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D7E8C" w:rsidRDefault="00000000">
      <w:pPr>
        <w:pStyle w:val="af9"/>
        <w:ind w:left="2732"/>
        <w:rPr>
          <w:rFonts w:ascii="Times New Roman"/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2141220</wp:posOffset>
                </wp:positionH>
                <wp:positionV relativeFrom="paragraph">
                  <wp:posOffset>-351155</wp:posOffset>
                </wp:positionV>
                <wp:extent cx="2505075" cy="1196071"/>
                <wp:effectExtent l="0" t="0" r="0" b="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2505074" cy="11960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1312;o:allowoverlap:true;o:allowincell:true;mso-position-horizontal-relative:text;margin-left:168.60pt;mso-position-horizontal:absolute;mso-position-vertical-relative:text;margin-top:-27.65pt;mso-position-vertical:absolute;width:197.25pt;height:94.18pt;mso-wrap-distance-left:9.00pt;mso-wrap-distance-top:0.00pt;mso-wrap-distance-right:9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1D7E8C" w:rsidRDefault="001D7E8C">
      <w:pPr>
        <w:pStyle w:val="af9"/>
        <w:ind w:left="0"/>
        <w:rPr>
          <w:rFonts w:ascii="Times New Roman"/>
          <w:sz w:val="20"/>
        </w:rPr>
      </w:pPr>
    </w:p>
    <w:p w:rsidR="001D7E8C" w:rsidRDefault="001D7E8C">
      <w:pPr>
        <w:pStyle w:val="af9"/>
        <w:ind w:left="0"/>
        <w:rPr>
          <w:rFonts w:ascii="Times New Roman"/>
          <w:sz w:val="20"/>
        </w:rPr>
      </w:pPr>
    </w:p>
    <w:p w:rsidR="001D7E8C" w:rsidRDefault="001D7E8C">
      <w:pPr>
        <w:pStyle w:val="af9"/>
        <w:ind w:left="0"/>
        <w:rPr>
          <w:rFonts w:ascii="Times New Roman"/>
          <w:sz w:val="20"/>
        </w:rPr>
      </w:pPr>
    </w:p>
    <w:p w:rsidR="001D7E8C" w:rsidRDefault="001D7E8C">
      <w:pPr>
        <w:pStyle w:val="af9"/>
        <w:ind w:left="0"/>
        <w:rPr>
          <w:rFonts w:ascii="Times New Roman"/>
          <w:sz w:val="20"/>
        </w:rPr>
      </w:pPr>
    </w:p>
    <w:p w:rsidR="001D7E8C" w:rsidRDefault="001D7E8C">
      <w:pPr>
        <w:pStyle w:val="af9"/>
        <w:ind w:left="0"/>
        <w:rPr>
          <w:rFonts w:ascii="Times New Roman"/>
          <w:sz w:val="20"/>
        </w:rPr>
      </w:pPr>
    </w:p>
    <w:p w:rsidR="001D7E8C" w:rsidRDefault="00000000">
      <w:pPr>
        <w:pStyle w:val="a5"/>
        <w:rPr>
          <w:sz w:val="56"/>
          <w:szCs w:val="56"/>
        </w:rPr>
      </w:pPr>
      <w:r>
        <w:rPr>
          <w:spacing w:val="-2"/>
          <w:sz w:val="56"/>
          <w:szCs w:val="56"/>
        </w:rPr>
        <w:t>Руководство пользователя</w:t>
      </w:r>
    </w:p>
    <w:p w:rsidR="001D7E8C" w:rsidRDefault="00000000">
      <w:pPr>
        <w:spacing w:before="228"/>
        <w:ind w:left="1564" w:right="1581"/>
        <w:jc w:val="center"/>
        <w:rPr>
          <w:rFonts w:ascii="Arial" w:hAnsi="Arial"/>
          <w:b/>
          <w:sz w:val="36"/>
        </w:rPr>
      </w:pPr>
      <w:proofErr w:type="spellStart"/>
      <w:r>
        <w:rPr>
          <w:rFonts w:ascii="Arial" w:hAnsi="Arial"/>
          <w:b/>
          <w:spacing w:val="-2"/>
          <w:sz w:val="36"/>
        </w:rPr>
        <w:t>Слайсер</w:t>
      </w:r>
      <w:proofErr w:type="spellEnd"/>
      <w:r>
        <w:rPr>
          <w:rFonts w:ascii="Arial" w:hAnsi="Arial"/>
          <w:b/>
          <w:spacing w:val="-2"/>
          <w:sz w:val="36"/>
        </w:rPr>
        <w:t xml:space="preserve"> полуавтоматический</w:t>
      </w:r>
    </w:p>
    <w:p w:rsidR="001D7E8C" w:rsidRDefault="001D7E8C">
      <w:pPr>
        <w:pStyle w:val="af9"/>
        <w:ind w:left="0"/>
        <w:rPr>
          <w:rFonts w:ascii="Arial"/>
          <w:b/>
          <w:sz w:val="36"/>
        </w:rPr>
      </w:pPr>
    </w:p>
    <w:p w:rsidR="001D7E8C" w:rsidRDefault="00000000">
      <w:pPr>
        <w:ind w:left="1564" w:right="1581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>Модели: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z w:val="36"/>
        </w:rPr>
        <w:t>С</w:t>
      </w:r>
      <w:r>
        <w:rPr>
          <w:rFonts w:ascii="Arial" w:hAnsi="Arial"/>
          <w:b/>
          <w:sz w:val="36"/>
          <w:lang w:val="en-US"/>
        </w:rPr>
        <w:t>P</w:t>
      </w:r>
      <w:r>
        <w:rPr>
          <w:rFonts w:ascii="Arial" w:hAnsi="Arial"/>
          <w:b/>
          <w:sz w:val="36"/>
        </w:rPr>
        <w:t>-</w:t>
      </w:r>
      <w:r>
        <w:rPr>
          <w:rFonts w:ascii="Arial" w:hAnsi="Arial"/>
          <w:b/>
          <w:sz w:val="36"/>
          <w:lang w:val="en-US"/>
        </w:rPr>
        <w:t>SLTEF</w:t>
      </w:r>
      <w:r>
        <w:rPr>
          <w:rFonts w:ascii="Arial" w:hAnsi="Arial"/>
          <w:b/>
          <w:sz w:val="36"/>
        </w:rPr>
        <w:t>220</w:t>
      </w:r>
      <w:r>
        <w:rPr>
          <w:rFonts w:ascii="Arial" w:hAnsi="Arial"/>
          <w:b/>
          <w:sz w:val="36"/>
          <w:lang w:val="en-US"/>
        </w:rPr>
        <w:t>S</w:t>
      </w:r>
      <w:r>
        <w:rPr>
          <w:rFonts w:ascii="Arial" w:hAnsi="Arial"/>
          <w:b/>
          <w:sz w:val="36"/>
        </w:rPr>
        <w:t>,</w:t>
      </w:r>
      <w:r>
        <w:rPr>
          <w:rFonts w:ascii="Arial" w:hAnsi="Arial"/>
          <w:b/>
          <w:spacing w:val="-20"/>
          <w:sz w:val="36"/>
        </w:rPr>
        <w:t xml:space="preserve"> </w:t>
      </w:r>
      <w:r>
        <w:rPr>
          <w:rFonts w:ascii="Arial" w:hAnsi="Arial"/>
          <w:b/>
          <w:sz w:val="36"/>
          <w:lang w:val="en-US"/>
        </w:rPr>
        <w:t>CP</w:t>
      </w:r>
      <w:r>
        <w:rPr>
          <w:rFonts w:ascii="Arial" w:hAnsi="Arial"/>
          <w:b/>
          <w:sz w:val="36"/>
        </w:rPr>
        <w:t>-</w:t>
      </w:r>
      <w:r>
        <w:rPr>
          <w:rFonts w:ascii="Arial" w:hAnsi="Arial"/>
          <w:b/>
          <w:sz w:val="36"/>
          <w:lang w:val="en-US"/>
        </w:rPr>
        <w:t>SLTEF</w:t>
      </w:r>
      <w:r>
        <w:rPr>
          <w:rFonts w:ascii="Arial" w:hAnsi="Arial"/>
          <w:b/>
          <w:sz w:val="36"/>
        </w:rPr>
        <w:t>250</w:t>
      </w:r>
      <w:r>
        <w:rPr>
          <w:rFonts w:ascii="Arial" w:hAnsi="Arial"/>
          <w:b/>
          <w:sz w:val="36"/>
          <w:lang w:val="en-US"/>
        </w:rPr>
        <w:t>S</w:t>
      </w:r>
      <w:r>
        <w:rPr>
          <w:rFonts w:ascii="Arial" w:hAnsi="Arial"/>
          <w:b/>
          <w:sz w:val="36"/>
        </w:rPr>
        <w:t xml:space="preserve">, </w:t>
      </w:r>
    </w:p>
    <w:p w:rsidR="001D7E8C" w:rsidRDefault="00000000">
      <w:pPr>
        <w:ind w:left="1564" w:right="1581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  <w:lang w:val="en-US"/>
        </w:rPr>
        <w:t>CP</w:t>
      </w:r>
      <w:r>
        <w:rPr>
          <w:rFonts w:ascii="Arial" w:hAnsi="Arial"/>
          <w:b/>
          <w:sz w:val="36"/>
        </w:rPr>
        <w:t>-</w:t>
      </w:r>
      <w:r>
        <w:rPr>
          <w:rFonts w:ascii="Arial" w:hAnsi="Arial"/>
          <w:b/>
          <w:sz w:val="36"/>
          <w:lang w:val="en-US"/>
        </w:rPr>
        <w:t>SLTEF</w:t>
      </w:r>
      <w:r>
        <w:rPr>
          <w:rFonts w:ascii="Arial" w:hAnsi="Arial"/>
          <w:b/>
          <w:sz w:val="36"/>
        </w:rPr>
        <w:t>300</w:t>
      </w:r>
      <w:r>
        <w:rPr>
          <w:rFonts w:ascii="Arial" w:hAnsi="Arial"/>
          <w:b/>
          <w:sz w:val="36"/>
          <w:lang w:val="en-US"/>
        </w:rPr>
        <w:t>L</w:t>
      </w: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000000">
      <w:pPr>
        <w:pStyle w:val="aff"/>
      </w:pPr>
      <w:r>
        <w:rPr>
          <w:noProof/>
        </w:rPr>
        <mc:AlternateContent>
          <mc:Choice Requires="wpg">
            <w:drawing>
              <wp:inline distT="0" distB="0" distL="0" distR="0">
                <wp:extent cx="3726222" cy="2794835"/>
                <wp:effectExtent l="8572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5400000">
                          <a:off x="0" y="0"/>
                          <a:ext cx="3749662" cy="2812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3.40pt;height:220.07pt;mso-wrap-distance-left:0.00pt;mso-wrap-distance-top:0.00pt;mso-wrap-distance-right:0.00pt;mso-wrap-distance-bottom:0.00pt;rotation:90;" stroked="f">
                <v:path textboxrect="0,0,0,0"/>
                <v:imagedata r:id="rId12" o:title=""/>
              </v:shape>
            </w:pict>
          </mc:Fallback>
        </mc:AlternateContent>
      </w:r>
      <w:r>
        <w:t xml:space="preserve"> </w:t>
      </w:r>
      <w:r>
        <w:rPr>
          <w:noProof/>
        </w:rPr>
        <w:drawing>
          <wp:inline distT="0" distB="0" distL="0" distR="0">
            <wp:extent cx="3738769" cy="2804246"/>
            <wp:effectExtent l="0" t="9207" r="5397" b="5398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 rot="5400000">
                      <a:off x="0" y="0"/>
                      <a:ext cx="3771365" cy="282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E8C" w:rsidRDefault="001D7E8C">
      <w:pPr>
        <w:pStyle w:val="aff"/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1D7E8C">
      <w:pPr>
        <w:pStyle w:val="af9"/>
        <w:ind w:left="0"/>
        <w:rPr>
          <w:rFonts w:ascii="Arial"/>
          <w:b/>
          <w:sz w:val="20"/>
        </w:rPr>
      </w:pPr>
    </w:p>
    <w:p w:rsidR="001D7E8C" w:rsidRDefault="00000000">
      <w:pPr>
        <w:pStyle w:val="af9"/>
        <w:spacing w:before="2"/>
        <w:ind w:left="0"/>
        <w:rPr>
          <w:rFonts w:ascii="Arial"/>
          <w:b/>
          <w:sz w:val="19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6303647</wp:posOffset>
                </wp:positionH>
                <wp:positionV relativeFrom="paragraph">
                  <wp:posOffset>4163060</wp:posOffset>
                </wp:positionV>
                <wp:extent cx="701420" cy="699516"/>
                <wp:effectExtent l="0" t="0" r="0" b="0"/>
                <wp:wrapTopAndBottom/>
                <wp:docPr id="4" name="image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.png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701420" cy="6995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251659264;o:allowoverlap:true;o:allowincell:true;mso-position-horizontal-relative:page;margin-left:496.35pt;mso-position-horizontal:absolute;mso-position-vertical-relative:text;margin-top:327.80pt;mso-position-vertical:absolute;width:55.23pt;height:55.08pt;mso-wrap-distance-left:0.00pt;mso-wrap-distance-top:0.00pt;mso-wrap-distance-right:0.00pt;mso-wrap-distance-bottom:0.00pt;" stroked="false">
                <v:path textboxrect="0,0,0,0"/>
                <w10:wrap type="topAndBottom"/>
                <v:imagedata r:id="rId15" o:title=""/>
              </v:shape>
            </w:pict>
          </mc:Fallback>
        </mc:AlternateContent>
      </w:r>
    </w:p>
    <w:p w:rsidR="001D7E8C" w:rsidRDefault="001D7E8C">
      <w:pPr>
        <w:rPr>
          <w:rFonts w:ascii="Arial"/>
          <w:sz w:val="19"/>
        </w:rPr>
        <w:sectPr w:rsidR="001D7E8C" w:rsidSect="009D2659">
          <w:type w:val="continuous"/>
          <w:pgSz w:w="11910" w:h="16850"/>
          <w:pgMar w:top="980" w:right="440" w:bottom="280" w:left="460" w:header="720" w:footer="720" w:gutter="0"/>
          <w:cols w:space="720"/>
          <w:docGrid w:linePitch="360"/>
        </w:sectPr>
      </w:pPr>
    </w:p>
    <w:p w:rsidR="001D7E8C" w:rsidRDefault="00000000">
      <w:pPr>
        <w:spacing w:before="61"/>
        <w:ind w:left="1560" w:right="1581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</w:rPr>
        <w:lastRenderedPageBreak/>
        <w:t>Оглавление</w:t>
      </w:r>
    </w:p>
    <w:sdt>
      <w:sdtPr>
        <w:rPr>
          <w:b w:val="0"/>
          <w:bCs w:val="0"/>
          <w:sz w:val="22"/>
          <w:szCs w:val="22"/>
        </w:rPr>
        <w:id w:val="-739170422"/>
        <w:docPartObj>
          <w:docPartGallery w:val="Table of Contents"/>
          <w:docPartUnique/>
        </w:docPartObj>
      </w:sdtPr>
      <w:sdtContent>
        <w:p w:rsidR="001D7E8C" w:rsidRDefault="00000000">
          <w:pPr>
            <w:pStyle w:val="12"/>
            <w:numPr>
              <w:ilvl w:val="0"/>
              <w:numId w:val="5"/>
            </w:numPr>
            <w:tabs>
              <w:tab w:val="left" w:pos="426"/>
              <w:tab w:val="right" w:pos="10350"/>
            </w:tabs>
            <w:spacing w:before="701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TOC_250007" w:tooltip="#_TOC_250007" w:history="1">
            <w:r>
              <w:rPr>
                <w:spacing w:val="-2"/>
              </w:rPr>
              <w:t>Технические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характеристики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spacing w:val="-10"/>
              </w:rPr>
              <w:t>2</w:t>
            </w:r>
          </w:hyperlink>
        </w:p>
        <w:p w:rsidR="001D7E8C" w:rsidRDefault="00000000">
          <w:pPr>
            <w:pStyle w:val="12"/>
            <w:numPr>
              <w:ilvl w:val="0"/>
              <w:numId w:val="5"/>
            </w:numPr>
            <w:tabs>
              <w:tab w:val="left" w:pos="426"/>
              <w:tab w:val="right" w:pos="10350"/>
            </w:tabs>
          </w:pPr>
          <w:hyperlink w:anchor="_TOC_250006" w:tooltip="#_TOC_250006" w:history="1">
            <w:r>
              <w:t>Сведения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гарантии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spacing w:val="-10"/>
              </w:rPr>
              <w:t>2</w:t>
            </w:r>
          </w:hyperlink>
        </w:p>
        <w:p w:rsidR="001D7E8C" w:rsidRDefault="00000000">
          <w:pPr>
            <w:pStyle w:val="12"/>
            <w:numPr>
              <w:ilvl w:val="0"/>
              <w:numId w:val="5"/>
            </w:numPr>
            <w:tabs>
              <w:tab w:val="left" w:pos="426"/>
              <w:tab w:val="right" w:pos="10350"/>
            </w:tabs>
          </w:pPr>
          <w:hyperlink w:anchor="_TOC_250005" w:tooltip="#_TOC_250005" w:history="1">
            <w:r>
              <w:t>Монтаж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подготовка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работе</w:t>
            </w:r>
            <w:r>
              <w:rPr>
                <w:rFonts w:ascii="Times New Roman" w:hAnsi="Times New Roman"/>
                <w:b w:val="0"/>
              </w:rPr>
              <w:tab/>
            </w:r>
          </w:hyperlink>
          <w:r>
            <w:rPr>
              <w:spacing w:val="-10"/>
            </w:rPr>
            <w:t>4</w:t>
          </w:r>
        </w:p>
        <w:p w:rsidR="001D7E8C" w:rsidRDefault="00000000">
          <w:pPr>
            <w:pStyle w:val="12"/>
            <w:numPr>
              <w:ilvl w:val="0"/>
              <w:numId w:val="5"/>
            </w:numPr>
            <w:tabs>
              <w:tab w:val="left" w:pos="426"/>
              <w:tab w:val="right" w:pos="10350"/>
            </w:tabs>
          </w:pPr>
          <w:hyperlink w:anchor="_TOC_250004" w:tooltip="#_TOC_250004" w:history="1">
            <w:r>
              <w:t>Техника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безопасности</w:t>
            </w:r>
            <w:r>
              <w:rPr>
                <w:rFonts w:ascii="Times New Roman" w:hAnsi="Times New Roman"/>
                <w:b w:val="0"/>
              </w:rPr>
              <w:tab/>
            </w:r>
          </w:hyperlink>
          <w:r>
            <w:rPr>
              <w:spacing w:val="-10"/>
            </w:rPr>
            <w:t>4</w:t>
          </w:r>
        </w:p>
        <w:p w:rsidR="001D7E8C" w:rsidRDefault="00000000">
          <w:pPr>
            <w:pStyle w:val="12"/>
            <w:numPr>
              <w:ilvl w:val="0"/>
              <w:numId w:val="5"/>
            </w:numPr>
            <w:tabs>
              <w:tab w:val="left" w:pos="426"/>
              <w:tab w:val="right" w:pos="10350"/>
            </w:tabs>
            <w:spacing w:before="197"/>
          </w:pPr>
          <w:hyperlink w:anchor="_TOC_250003" w:tooltip="#_TOC_250003" w:history="1">
            <w:r>
              <w:t>Порядок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работы</w:t>
            </w:r>
            <w:r>
              <w:rPr>
                <w:rFonts w:ascii="Times New Roman" w:hAnsi="Times New Roman"/>
                <w:b w:val="0"/>
              </w:rPr>
              <w:tab/>
            </w:r>
          </w:hyperlink>
          <w:r>
            <w:rPr>
              <w:spacing w:val="-10"/>
            </w:rPr>
            <w:t>5</w:t>
          </w:r>
        </w:p>
        <w:p w:rsidR="001D7E8C" w:rsidRDefault="00000000">
          <w:pPr>
            <w:pStyle w:val="12"/>
            <w:numPr>
              <w:ilvl w:val="0"/>
              <w:numId w:val="5"/>
            </w:numPr>
            <w:tabs>
              <w:tab w:val="left" w:pos="426"/>
              <w:tab w:val="right" w:pos="10350"/>
            </w:tabs>
          </w:pPr>
          <w:hyperlink w:anchor="_TOC_250002" w:tooltip="#_TOC_250002" w:history="1">
            <w:r>
              <w:t>Обслуживание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уход</w:t>
            </w:r>
            <w:r>
              <w:rPr>
                <w:rFonts w:ascii="Times New Roman" w:hAnsi="Times New Roman"/>
                <w:b w:val="0"/>
              </w:rPr>
              <w:tab/>
            </w:r>
          </w:hyperlink>
          <w:r>
            <w:rPr>
              <w:spacing w:val="-10"/>
            </w:rPr>
            <w:t>7</w:t>
          </w:r>
        </w:p>
        <w:p w:rsidR="001D7E8C" w:rsidRDefault="00000000">
          <w:pPr>
            <w:pStyle w:val="12"/>
            <w:numPr>
              <w:ilvl w:val="0"/>
              <w:numId w:val="5"/>
            </w:numPr>
            <w:tabs>
              <w:tab w:val="left" w:pos="426"/>
              <w:tab w:val="right" w:pos="10350"/>
            </w:tabs>
          </w:pPr>
          <w:hyperlink w:anchor="_TOC_250001" w:tooltip="#_TOC_250001" w:history="1">
            <w:r>
              <w:t>Техническое</w:t>
            </w:r>
            <w:r>
              <w:rPr>
                <w:spacing w:val="-14"/>
              </w:rPr>
              <w:t xml:space="preserve"> </w:t>
            </w:r>
            <w:r>
              <w:t>обслуживание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ремонт</w:t>
            </w:r>
            <w:r>
              <w:rPr>
                <w:rFonts w:ascii="Times New Roman" w:hAnsi="Times New Roman"/>
                <w:b w:val="0"/>
              </w:rPr>
              <w:tab/>
            </w:r>
          </w:hyperlink>
          <w:r>
            <w:rPr>
              <w:spacing w:val="-10"/>
            </w:rPr>
            <w:t>11</w:t>
          </w:r>
        </w:p>
        <w:p w:rsidR="001D7E8C" w:rsidRDefault="00000000">
          <w:pPr>
            <w:pStyle w:val="12"/>
            <w:numPr>
              <w:ilvl w:val="0"/>
              <w:numId w:val="5"/>
            </w:numPr>
            <w:tabs>
              <w:tab w:val="left" w:pos="426"/>
              <w:tab w:val="right" w:pos="10350"/>
            </w:tabs>
            <w:spacing w:before="196"/>
          </w:pPr>
          <w:hyperlink w:anchor="_TOC_250000" w:tooltip="#_TOC_250000" w:history="1">
            <w:r>
              <w:t>Транспортировка</w:t>
            </w:r>
            <w:r>
              <w:rPr>
                <w:spacing w:val="-16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хранение.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Утилизация</w:t>
            </w:r>
            <w:r>
              <w:rPr>
                <w:rFonts w:ascii="Times New Roman" w:hAnsi="Times New Roman"/>
                <w:b w:val="0"/>
              </w:rPr>
              <w:tab/>
            </w:r>
          </w:hyperlink>
          <w:r>
            <w:rPr>
              <w:spacing w:val="-10"/>
            </w:rPr>
            <w:t>13</w:t>
          </w:r>
        </w:p>
        <w:p w:rsidR="001D7E8C" w:rsidRDefault="00000000">
          <w:r>
            <w:fldChar w:fldCharType="end"/>
          </w:r>
        </w:p>
      </w:sdtContent>
    </w:sdt>
    <w:p w:rsidR="001D7E8C" w:rsidRDefault="001D7E8C">
      <w:pPr>
        <w:sectPr w:rsidR="001D7E8C" w:rsidSect="009D2659">
          <w:footerReference w:type="default" r:id="rId16"/>
          <w:pgSz w:w="11910" w:h="16850"/>
          <w:pgMar w:top="360" w:right="440" w:bottom="700" w:left="460" w:header="0" w:footer="500" w:gutter="0"/>
          <w:pgNumType w:start="1"/>
          <w:cols w:space="720"/>
          <w:docGrid w:linePitch="360"/>
        </w:sectPr>
      </w:pPr>
    </w:p>
    <w:p w:rsidR="001D7E8C" w:rsidRDefault="00000000">
      <w:pPr>
        <w:pStyle w:val="1"/>
        <w:numPr>
          <w:ilvl w:val="0"/>
          <w:numId w:val="4"/>
        </w:numPr>
        <w:tabs>
          <w:tab w:val="left" w:pos="349"/>
        </w:tabs>
        <w:spacing w:before="26"/>
        <w:ind w:hanging="243"/>
      </w:pPr>
      <w:bookmarkStart w:id="0" w:name="_TOC_250007"/>
      <w:r>
        <w:lastRenderedPageBreak/>
        <w:t>Технические</w:t>
      </w:r>
      <w:r>
        <w:rPr>
          <w:spacing w:val="-10"/>
        </w:rPr>
        <w:t xml:space="preserve"> </w:t>
      </w:r>
      <w:bookmarkEnd w:id="0"/>
      <w:r>
        <w:rPr>
          <w:spacing w:val="-2"/>
        </w:rPr>
        <w:t>характеристики</w:t>
      </w:r>
    </w:p>
    <w:p w:rsidR="001D7E8C" w:rsidRDefault="001D7E8C">
      <w:pPr>
        <w:pStyle w:val="1"/>
        <w:tabs>
          <w:tab w:val="left" w:pos="349"/>
        </w:tabs>
        <w:spacing w:before="26"/>
        <w:rPr>
          <w:spacing w:val="-2"/>
        </w:rPr>
      </w:pPr>
    </w:p>
    <w:tbl>
      <w:tblPr>
        <w:tblStyle w:val="af"/>
        <w:tblW w:w="0" w:type="auto"/>
        <w:tblInd w:w="348" w:type="dxa"/>
        <w:tblLook w:val="04A0" w:firstRow="1" w:lastRow="0" w:firstColumn="1" w:lastColumn="0" w:noHBand="0" w:noVBand="1"/>
      </w:tblPr>
      <w:tblGrid>
        <w:gridCol w:w="2624"/>
        <w:gridCol w:w="2835"/>
        <w:gridCol w:w="2552"/>
        <w:gridCol w:w="2268"/>
      </w:tblGrid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spacing w:val="-2"/>
              </w:rPr>
            </w:pPr>
            <w:r>
              <w:rPr>
                <w:spacing w:val="-2"/>
              </w:rPr>
              <w:t>Параметр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spacing w:val="-2"/>
                <w:lang w:val="en-US"/>
              </w:rPr>
            </w:pPr>
            <w:r>
              <w:rPr>
                <w:spacing w:val="-2"/>
              </w:rPr>
              <w:t>С</w:t>
            </w:r>
            <w:r>
              <w:rPr>
                <w:spacing w:val="-2"/>
                <w:lang w:val="en-US"/>
              </w:rPr>
              <w:t>P-SLTEF220S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spacing w:val="-2"/>
              </w:rPr>
            </w:pPr>
            <w:r>
              <w:rPr>
                <w:spacing w:val="-2"/>
              </w:rPr>
              <w:t>С</w:t>
            </w:r>
            <w:r>
              <w:rPr>
                <w:spacing w:val="-2"/>
                <w:lang w:val="en-US"/>
              </w:rPr>
              <w:t>P-SLTEF250S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spacing w:val="-2"/>
              </w:rPr>
            </w:pPr>
            <w:r>
              <w:rPr>
                <w:spacing w:val="-2"/>
              </w:rPr>
              <w:t>С</w:t>
            </w:r>
            <w:r>
              <w:rPr>
                <w:spacing w:val="-2"/>
                <w:lang w:val="en-US"/>
              </w:rPr>
              <w:t>P-SLTEF300L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Материал корпуса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 xml:space="preserve">алюминий с тефлоновым покрытие </w:t>
            </w:r>
          </w:p>
        </w:tc>
        <w:tc>
          <w:tcPr>
            <w:tcW w:w="2552" w:type="dxa"/>
          </w:tcPr>
          <w:p w:rsidR="001D7E8C" w:rsidRDefault="00000000">
            <w:pPr>
              <w:jc w:val="center"/>
            </w:pPr>
            <w:r>
              <w:rPr>
                <w:bCs/>
                <w:spacing w:val="-2"/>
                <w:sz w:val="24"/>
                <w:szCs w:val="24"/>
              </w:rPr>
              <w:t>алюминий с тефлоновым покрытие</w:t>
            </w:r>
          </w:p>
        </w:tc>
        <w:tc>
          <w:tcPr>
            <w:tcW w:w="2268" w:type="dxa"/>
          </w:tcPr>
          <w:p w:rsidR="001D7E8C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алюминий с тефлоновым покрытие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Напряжение (В)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100-120/220-240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100-120/220-240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100-120/220-240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Частота (Гц)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50/60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50/60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50/60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Мощность (Вт)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  <w:lang w:val="en-US"/>
              </w:rPr>
            </w:pPr>
            <w:r>
              <w:rPr>
                <w:b w:val="0"/>
                <w:spacing w:val="-2"/>
                <w:lang w:val="en-US"/>
              </w:rPr>
              <w:t>120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  <w:lang w:val="en-US"/>
              </w:rPr>
            </w:pPr>
            <w:r>
              <w:rPr>
                <w:b w:val="0"/>
                <w:spacing w:val="-2"/>
                <w:lang w:val="en-US"/>
              </w:rPr>
              <w:t>150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  <w:lang w:val="en-US"/>
              </w:rPr>
            </w:pPr>
            <w:r>
              <w:rPr>
                <w:b w:val="0"/>
                <w:spacing w:val="-2"/>
                <w:lang w:val="en-US"/>
              </w:rPr>
              <w:t>250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Скорость вращения двигателя (об/мин)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  <w:lang w:val="en-US"/>
              </w:rPr>
            </w:pPr>
            <w:r>
              <w:rPr>
                <w:b w:val="0"/>
                <w:spacing w:val="-2"/>
                <w:lang w:val="en-US"/>
              </w:rPr>
              <w:t>1400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  <w:lang w:val="en-US"/>
              </w:rPr>
            </w:pPr>
            <w:r>
              <w:rPr>
                <w:b w:val="0"/>
                <w:spacing w:val="-2"/>
                <w:lang w:val="en-US"/>
              </w:rPr>
              <w:t>1400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  <w:lang w:val="en-US"/>
              </w:rPr>
            </w:pPr>
            <w:r>
              <w:rPr>
                <w:b w:val="0"/>
                <w:spacing w:val="-2"/>
                <w:lang w:val="en-US"/>
              </w:rPr>
              <w:t>1400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spacing w:val="-2"/>
              </w:rPr>
            </w:pPr>
            <w:r>
              <w:rPr>
                <w:b w:val="0"/>
                <w:spacing w:val="-2"/>
              </w:rPr>
              <w:t>Скорость вращения ножа (об/мин)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350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350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310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spacing w:val="-2"/>
              </w:rPr>
            </w:pPr>
            <w:r>
              <w:rPr>
                <w:b w:val="0"/>
                <w:spacing w:val="-2"/>
              </w:rPr>
              <w:t>Диаметр ножа (мм)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220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250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300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Толщина нарезки (мм)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0.2-12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0.2-12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0.2-15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Ширина нарезки (мм)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160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180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220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Вес (кг)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18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20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26</w:t>
            </w:r>
          </w:p>
        </w:tc>
      </w:tr>
      <w:tr w:rsidR="001D7E8C">
        <w:tc>
          <w:tcPr>
            <w:tcW w:w="2624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rPr>
                <w:b w:val="0"/>
                <w:spacing w:val="-2"/>
              </w:rPr>
            </w:pPr>
            <w:r>
              <w:rPr>
                <w:b w:val="0"/>
                <w:spacing w:val="-2"/>
              </w:rPr>
              <w:t>Размеры (мм)</w:t>
            </w:r>
          </w:p>
        </w:tc>
        <w:tc>
          <w:tcPr>
            <w:tcW w:w="2835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rFonts w:hint="eastAsia"/>
                <w:b w:val="0"/>
                <w:spacing w:val="-2"/>
              </w:rPr>
              <w:t>560</w:t>
            </w:r>
            <w:r>
              <w:rPr>
                <w:b w:val="0"/>
                <w:spacing w:val="-2"/>
              </w:rPr>
              <w:t>*</w:t>
            </w:r>
            <w:r>
              <w:rPr>
                <w:rFonts w:hint="eastAsia"/>
                <w:b w:val="0"/>
                <w:spacing w:val="-2"/>
              </w:rPr>
              <w:t>465</w:t>
            </w:r>
            <w:r>
              <w:rPr>
                <w:b w:val="0"/>
                <w:spacing w:val="-2"/>
              </w:rPr>
              <w:t>*</w:t>
            </w:r>
            <w:r>
              <w:rPr>
                <w:rFonts w:hint="eastAsia"/>
                <w:b w:val="0"/>
                <w:spacing w:val="-2"/>
              </w:rPr>
              <w:t>420</w:t>
            </w:r>
          </w:p>
        </w:tc>
        <w:tc>
          <w:tcPr>
            <w:tcW w:w="2552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rFonts w:hint="eastAsia"/>
                <w:b w:val="0"/>
                <w:spacing w:val="-2"/>
              </w:rPr>
              <w:t>560</w:t>
            </w:r>
            <w:r>
              <w:rPr>
                <w:b w:val="0"/>
                <w:spacing w:val="-2"/>
              </w:rPr>
              <w:t>*</w:t>
            </w:r>
            <w:r>
              <w:rPr>
                <w:rFonts w:hint="eastAsia"/>
                <w:b w:val="0"/>
                <w:spacing w:val="-2"/>
              </w:rPr>
              <w:t>465</w:t>
            </w:r>
            <w:r>
              <w:rPr>
                <w:b w:val="0"/>
                <w:spacing w:val="-2"/>
              </w:rPr>
              <w:t>*</w:t>
            </w:r>
            <w:r>
              <w:rPr>
                <w:rFonts w:hint="eastAsia"/>
                <w:b w:val="0"/>
                <w:spacing w:val="-2"/>
              </w:rPr>
              <w:t>420</w:t>
            </w:r>
          </w:p>
        </w:tc>
        <w:tc>
          <w:tcPr>
            <w:tcW w:w="2268" w:type="dxa"/>
          </w:tcPr>
          <w:p w:rsidR="001D7E8C" w:rsidRDefault="00000000">
            <w:pPr>
              <w:pStyle w:val="1"/>
              <w:tabs>
                <w:tab w:val="left" w:pos="349"/>
              </w:tabs>
              <w:spacing w:before="26"/>
              <w:ind w:left="0" w:firstLine="0"/>
              <w:jc w:val="center"/>
              <w:rPr>
                <w:b w:val="0"/>
                <w:spacing w:val="-2"/>
              </w:rPr>
            </w:pPr>
            <w:r>
              <w:rPr>
                <w:rFonts w:hint="eastAsia"/>
                <w:b w:val="0"/>
                <w:spacing w:val="-2"/>
              </w:rPr>
              <w:t>635</w:t>
            </w:r>
            <w:r>
              <w:rPr>
                <w:b w:val="0"/>
                <w:spacing w:val="-2"/>
              </w:rPr>
              <w:t>*</w:t>
            </w:r>
            <w:r>
              <w:rPr>
                <w:rFonts w:hint="eastAsia"/>
                <w:b w:val="0"/>
                <w:spacing w:val="-2"/>
              </w:rPr>
              <w:t>525</w:t>
            </w:r>
            <w:r>
              <w:rPr>
                <w:b w:val="0"/>
                <w:spacing w:val="-2"/>
              </w:rPr>
              <w:t>*4</w:t>
            </w:r>
            <w:r>
              <w:rPr>
                <w:rFonts w:hint="eastAsia"/>
                <w:b w:val="0"/>
                <w:spacing w:val="-2"/>
              </w:rPr>
              <w:t>90</w:t>
            </w:r>
          </w:p>
        </w:tc>
      </w:tr>
    </w:tbl>
    <w:p w:rsidR="001D7E8C" w:rsidRDefault="001D7E8C">
      <w:pPr>
        <w:pStyle w:val="1"/>
        <w:tabs>
          <w:tab w:val="left" w:pos="349"/>
        </w:tabs>
        <w:spacing w:before="26"/>
        <w:ind w:left="0" w:firstLine="0"/>
        <w:rPr>
          <w:spacing w:val="-2"/>
        </w:rPr>
      </w:pPr>
    </w:p>
    <w:p w:rsidR="001D7E8C" w:rsidRDefault="00000000">
      <w:pPr>
        <w:ind w:left="106" w:right="148"/>
        <w:rPr>
          <w:b/>
          <w:sz w:val="24"/>
        </w:rPr>
      </w:pPr>
      <w:r>
        <w:rPr>
          <w:b/>
          <w:sz w:val="24"/>
        </w:rPr>
        <w:t>Производитель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оставляет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собой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право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изменять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внешний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вид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конструкцию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аппарата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для улучшения его эксплуатационных характеристик, оставляя без изменения технические </w:t>
      </w:r>
      <w:r>
        <w:rPr>
          <w:b/>
          <w:spacing w:val="-2"/>
          <w:sz w:val="24"/>
        </w:rPr>
        <w:t>характеристики.</w:t>
      </w:r>
    </w:p>
    <w:p w:rsidR="001D7E8C" w:rsidRDefault="001D7E8C">
      <w:pPr>
        <w:pStyle w:val="af9"/>
        <w:ind w:left="0"/>
        <w:rPr>
          <w:b/>
        </w:rPr>
      </w:pPr>
    </w:p>
    <w:p w:rsidR="001D7E8C" w:rsidRDefault="00000000">
      <w:pPr>
        <w:pStyle w:val="1"/>
        <w:numPr>
          <w:ilvl w:val="0"/>
          <w:numId w:val="4"/>
        </w:numPr>
        <w:tabs>
          <w:tab w:val="left" w:pos="349"/>
        </w:tabs>
        <w:ind w:hanging="243"/>
      </w:pPr>
      <w:bookmarkStart w:id="1" w:name="_TOC_250006"/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bookmarkEnd w:id="1"/>
      <w:r>
        <w:rPr>
          <w:spacing w:val="-2"/>
        </w:rPr>
        <w:t>гарантии</w:t>
      </w:r>
    </w:p>
    <w:p w:rsidR="001D7E8C" w:rsidRDefault="001D7E8C">
      <w:pPr>
        <w:pStyle w:val="af9"/>
        <w:spacing w:before="2"/>
        <w:ind w:left="0"/>
        <w:rPr>
          <w:b/>
        </w:rPr>
      </w:pPr>
    </w:p>
    <w:p w:rsidR="001D7E8C" w:rsidRDefault="00000000">
      <w:pPr>
        <w:pStyle w:val="af9"/>
      </w:pPr>
      <w:r>
        <w:t>Аппарат</w:t>
      </w:r>
      <w:r>
        <w:rPr>
          <w:spacing w:val="-6"/>
        </w:rPr>
        <w:t xml:space="preserve"> </w:t>
      </w:r>
      <w:r>
        <w:t>имеет</w:t>
      </w:r>
      <w:r>
        <w:rPr>
          <w:spacing w:val="-7"/>
        </w:rPr>
        <w:t xml:space="preserve"> </w:t>
      </w:r>
      <w:r>
        <w:t>производственно-техническое</w:t>
      </w:r>
      <w:r>
        <w:rPr>
          <w:spacing w:val="-3"/>
        </w:rPr>
        <w:t xml:space="preserve"> </w:t>
      </w:r>
      <w:r>
        <w:t>назначение,</w:t>
      </w:r>
      <w:r>
        <w:rPr>
          <w:spacing w:val="-4"/>
        </w:rPr>
        <w:t xml:space="preserve"> </w:t>
      </w:r>
      <w:r>
        <w:t>подлежит</w:t>
      </w:r>
      <w:r>
        <w:rPr>
          <w:spacing w:val="-4"/>
        </w:rPr>
        <w:t xml:space="preserve"> </w:t>
      </w:r>
      <w:r>
        <w:t>обязательному</w:t>
      </w:r>
      <w:r>
        <w:rPr>
          <w:spacing w:val="-4"/>
        </w:rPr>
        <w:t xml:space="preserve"> </w:t>
      </w:r>
      <w:r>
        <w:rPr>
          <w:spacing w:val="-2"/>
        </w:rPr>
        <w:t>техническому</w:t>
      </w:r>
    </w:p>
    <w:p w:rsidR="001D7E8C" w:rsidRDefault="00000000">
      <w:pPr>
        <w:pStyle w:val="af9"/>
        <w:ind w:right="148"/>
      </w:pPr>
      <w:r>
        <w:t>обслуживанию,</w:t>
      </w:r>
      <w:r>
        <w:rPr>
          <w:spacing w:val="-3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использован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прямому</w:t>
      </w:r>
      <w:r>
        <w:rPr>
          <w:spacing w:val="-3"/>
        </w:rPr>
        <w:t xml:space="preserve"> </w:t>
      </w:r>
      <w:r>
        <w:t>назначению,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подпадает</w:t>
      </w:r>
      <w:r>
        <w:rPr>
          <w:spacing w:val="-5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действие Закона о защите прав потребителей (РФ, Беларусь, Казахстан).</w:t>
      </w:r>
      <w:r>
        <w:rPr>
          <w:spacing w:val="40"/>
        </w:rPr>
        <w:t xml:space="preserve"> </w:t>
      </w:r>
      <w:r>
        <w:t>Покупатель/Пользователь обязан</w:t>
      </w:r>
    </w:p>
    <w:p w:rsidR="001D7E8C" w:rsidRDefault="00000000">
      <w:pPr>
        <w:pStyle w:val="af9"/>
        <w:spacing w:line="293" w:lineRule="exact"/>
      </w:pPr>
      <w:r>
        <w:t>обеспечить</w:t>
      </w:r>
      <w:r>
        <w:rPr>
          <w:spacing w:val="-7"/>
        </w:rPr>
        <w:t xml:space="preserve"> </w:t>
      </w:r>
      <w:r>
        <w:t>техническое</w:t>
      </w:r>
      <w:r>
        <w:rPr>
          <w:spacing w:val="-3"/>
        </w:rPr>
        <w:t xml:space="preserve"> </w:t>
      </w:r>
      <w:r>
        <w:t>обслуживание</w:t>
      </w:r>
      <w:r>
        <w:rPr>
          <w:spacing w:val="-1"/>
        </w:rPr>
        <w:t xml:space="preserve"> </w:t>
      </w:r>
      <w:r>
        <w:t>аппарата</w:t>
      </w:r>
      <w:r>
        <w:rPr>
          <w:spacing w:val="-3"/>
        </w:rPr>
        <w:t xml:space="preserve"> </w:t>
      </w:r>
      <w:r>
        <w:t>квалифицированным</w:t>
      </w:r>
      <w:r>
        <w:rPr>
          <w:spacing w:val="-3"/>
        </w:rPr>
        <w:t xml:space="preserve"> </w:t>
      </w:r>
      <w:r>
        <w:t>техническим</w:t>
      </w:r>
      <w:r>
        <w:rPr>
          <w:spacing w:val="-3"/>
        </w:rPr>
        <w:t xml:space="preserve"> </w:t>
      </w:r>
      <w:r>
        <w:rPr>
          <w:spacing w:val="-2"/>
        </w:rPr>
        <w:t>персоналом.</w:t>
      </w:r>
    </w:p>
    <w:p w:rsidR="001D7E8C" w:rsidRDefault="00000000">
      <w:pPr>
        <w:pStyle w:val="af9"/>
        <w:ind w:right="148"/>
      </w:pPr>
      <w:r>
        <w:t>Срок</w:t>
      </w:r>
      <w:r>
        <w:rPr>
          <w:spacing w:val="-3"/>
        </w:rPr>
        <w:t xml:space="preserve"> </w:t>
      </w:r>
      <w:r>
        <w:t>гарантии</w:t>
      </w:r>
      <w:r>
        <w:rPr>
          <w:spacing w:val="-2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уточнять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Продавца,</w:t>
      </w:r>
      <w:r>
        <w:rPr>
          <w:spacing w:val="-4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месяцев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момента</w:t>
      </w:r>
      <w:r>
        <w:rPr>
          <w:spacing w:val="-3"/>
        </w:rPr>
        <w:t xml:space="preserve"> </w:t>
      </w:r>
      <w:r>
        <w:t>его продажи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товарной накладной при условии соблюдения пользователем правил эксплуатации, ухода и технического обслуживания,</w:t>
      </w:r>
      <w:r>
        <w:rPr>
          <w:spacing w:val="-6"/>
        </w:rPr>
        <w:t xml:space="preserve"> </w:t>
      </w:r>
      <w:r>
        <w:t>предусмотренных</w:t>
      </w:r>
      <w:r>
        <w:rPr>
          <w:spacing w:val="-7"/>
        </w:rPr>
        <w:t xml:space="preserve"> </w:t>
      </w:r>
      <w:r>
        <w:t>настоящей</w:t>
      </w:r>
      <w:r>
        <w:rPr>
          <w:spacing w:val="-5"/>
        </w:rPr>
        <w:t xml:space="preserve"> </w:t>
      </w:r>
      <w:r>
        <w:rPr>
          <w:spacing w:val="-2"/>
        </w:rPr>
        <w:t>инструкцией.</w:t>
      </w:r>
    </w:p>
    <w:p w:rsidR="001D7E8C" w:rsidRDefault="00000000">
      <w:pPr>
        <w:pStyle w:val="af9"/>
        <w:ind w:right="148"/>
      </w:pPr>
      <w:r>
        <w:t>Условия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гарантии</w:t>
      </w:r>
      <w:r>
        <w:rPr>
          <w:spacing w:val="-4"/>
        </w:rPr>
        <w:t xml:space="preserve"> </w:t>
      </w:r>
      <w:r>
        <w:t>устанавливаются</w:t>
      </w:r>
      <w:r>
        <w:rPr>
          <w:spacing w:val="-5"/>
        </w:rPr>
        <w:t xml:space="preserve"> </w:t>
      </w:r>
      <w:r>
        <w:t>Договором</w:t>
      </w:r>
      <w:r>
        <w:rPr>
          <w:spacing w:val="-3"/>
        </w:rPr>
        <w:t xml:space="preserve"> </w:t>
      </w:r>
      <w:r>
        <w:t>купли-продажи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Продавцом</w:t>
      </w:r>
      <w:r>
        <w:rPr>
          <w:spacing w:val="-3"/>
        </w:rPr>
        <w:t xml:space="preserve"> </w:t>
      </w:r>
      <w:r>
        <w:t xml:space="preserve">и Покупателем, а также действующими нормативными актами той страны, где используется данный </w:t>
      </w:r>
      <w:r>
        <w:rPr>
          <w:spacing w:val="-2"/>
        </w:rPr>
        <w:t>аппарат.</w:t>
      </w:r>
    </w:p>
    <w:p w:rsidR="001D7E8C" w:rsidRDefault="00000000">
      <w:pPr>
        <w:pStyle w:val="af9"/>
        <w:spacing w:before="2"/>
        <w:ind w:right="148"/>
      </w:pPr>
      <w:r>
        <w:t>При</w:t>
      </w:r>
      <w:r>
        <w:rPr>
          <w:spacing w:val="-4"/>
        </w:rPr>
        <w:t xml:space="preserve"> </w:t>
      </w:r>
      <w:r>
        <w:t>обнаружении</w:t>
      </w:r>
      <w:r>
        <w:rPr>
          <w:spacing w:val="-4"/>
        </w:rPr>
        <w:t xml:space="preserve"> </w:t>
      </w:r>
      <w:r>
        <w:t>производственных</w:t>
      </w:r>
      <w:r>
        <w:rPr>
          <w:spacing w:val="-5"/>
        </w:rPr>
        <w:t xml:space="preserve"> </w:t>
      </w:r>
      <w:r>
        <w:t>дефектов</w:t>
      </w:r>
      <w:r>
        <w:rPr>
          <w:spacing w:val="-6"/>
        </w:rPr>
        <w:t xml:space="preserve"> </w:t>
      </w:r>
      <w:r>
        <w:t>аппарата</w:t>
      </w:r>
      <w:r>
        <w:rPr>
          <w:spacing w:val="-6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обратиться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компанию, осуществившую продажу аппарата.</w:t>
      </w: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000000">
      <w:pPr>
        <w:spacing w:line="253" w:lineRule="exact"/>
        <w:ind w:left="10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Гарантия</w:t>
      </w:r>
      <w:r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не</w:t>
      </w:r>
      <w:r>
        <w:rPr>
          <w:rFonts w:asciiTheme="minorHAnsi" w:hAnsiTheme="minorHAnsi" w:cstheme="minorHAnsi"/>
          <w:b/>
          <w:spacing w:val="-2"/>
          <w:sz w:val="24"/>
          <w:szCs w:val="24"/>
        </w:rPr>
        <w:t xml:space="preserve"> распространяется: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spacing w:line="305" w:lineRule="exact"/>
        <w:ind w:left="24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периодическое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обслуживание,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наладку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настройку.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spacing w:before="2" w:line="305" w:lineRule="exact"/>
        <w:ind w:left="24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ремонт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или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замену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частей в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связи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их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2"/>
          <w:sz w:val="24"/>
          <w:szCs w:val="24"/>
        </w:rPr>
        <w:t>износом.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spacing w:line="242" w:lineRule="auto"/>
        <w:ind w:right="977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любые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изменения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целью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усовершенствования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расширения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обычной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сферы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применения аппарата, указанной в настоящей инструкции.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ind w:right="1144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неисправности,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вызванные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неправильной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эксплуатацией,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использованием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аппарата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по назначению или не в соответствии с инструкцией по эксплуатации.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spacing w:line="242" w:lineRule="auto"/>
        <w:ind w:right="499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неисправности,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связанные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несвоевременной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чисткой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аппарата,</w:t>
      </w:r>
      <w:r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недостаточной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квалификацией обслуживающего персонала или некорректным технологическим процессом.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ind w:right="451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неисправности,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связанные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механическими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повреждениями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при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неправильной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транспортировке, попаданием внутрь изделия или в механизмы посторонних предметов, жидкости, дыма или пара,</w:t>
      </w:r>
    </w:p>
    <w:p w:rsidR="001D7E8C" w:rsidRDefault="00000000">
      <w:pPr>
        <w:pStyle w:val="af9"/>
        <w:ind w:right="1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несчастным случаем, стихийным бедствием, воздействием животных, грызунов, насекомых, колебаниями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напряжения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и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частоты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в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электрической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сети,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неправильным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подключением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 xml:space="preserve">устройств </w:t>
      </w:r>
      <w:r>
        <w:rPr>
          <w:rFonts w:asciiTheme="minorHAnsi" w:hAnsiTheme="minorHAnsi" w:cstheme="minorHAnsi"/>
        </w:rPr>
        <w:lastRenderedPageBreak/>
        <w:t>электрозащиты аппарата.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spacing w:line="242" w:lineRule="auto"/>
        <w:ind w:right="558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неисправности,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вызванные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вмешательством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или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ремонтом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лицами,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имеющими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достаточной </w:t>
      </w:r>
      <w:r>
        <w:rPr>
          <w:rFonts w:asciiTheme="minorHAnsi" w:hAnsiTheme="minorHAnsi" w:cstheme="minorHAnsi"/>
          <w:spacing w:val="-2"/>
          <w:sz w:val="24"/>
          <w:szCs w:val="24"/>
        </w:rPr>
        <w:t>квалификации.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ind w:right="99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неисправности,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вызванные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использованием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нестандартных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или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некачественных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расходных материалов и запчастей.</w:t>
      </w:r>
    </w:p>
    <w:p w:rsidR="001D7E8C" w:rsidRDefault="00000000">
      <w:pPr>
        <w:pStyle w:val="afa"/>
        <w:numPr>
          <w:ilvl w:val="0"/>
          <w:numId w:val="3"/>
        </w:numPr>
        <w:tabs>
          <w:tab w:val="left" w:pos="248"/>
        </w:tabs>
        <w:spacing w:line="242" w:lineRule="auto"/>
        <w:ind w:right="289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на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неисправности,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связанные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с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эксплуатацией</w:t>
      </w:r>
      <w:r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изделия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в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области</w:t>
      </w:r>
      <w:r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температур,</w:t>
      </w:r>
      <w:r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влажности,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вентиляции и вибрации, не рекомендованные для данного изделия.</w:t>
      </w:r>
    </w:p>
    <w:p w:rsidR="001D7E8C" w:rsidRDefault="001D7E8C">
      <w:pPr>
        <w:spacing w:line="242" w:lineRule="auto"/>
        <w:rPr>
          <w:sz w:val="24"/>
        </w:rPr>
        <w:sectPr w:rsidR="001D7E8C" w:rsidSect="009D2659">
          <w:pgSz w:w="11910" w:h="16850"/>
          <w:pgMar w:top="400" w:right="440" w:bottom="700" w:left="460" w:header="0" w:footer="500" w:gutter="0"/>
          <w:cols w:space="720"/>
          <w:docGrid w:linePitch="360"/>
        </w:sectPr>
      </w:pPr>
    </w:p>
    <w:p w:rsidR="001D7E8C" w:rsidRDefault="00000000">
      <w:pPr>
        <w:pStyle w:val="1"/>
        <w:numPr>
          <w:ilvl w:val="0"/>
          <w:numId w:val="4"/>
        </w:numPr>
        <w:tabs>
          <w:tab w:val="left" w:pos="349"/>
        </w:tabs>
        <w:spacing w:before="26"/>
        <w:ind w:hanging="243"/>
      </w:pPr>
      <w:bookmarkStart w:id="2" w:name="_TOC_250005"/>
      <w:r>
        <w:lastRenderedPageBreak/>
        <w:t>Монтаж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к</w:t>
      </w:r>
      <w:bookmarkEnd w:id="2"/>
      <w:r>
        <w:rPr>
          <w:spacing w:val="-2"/>
        </w:rPr>
        <w:t xml:space="preserve"> работе</w:t>
      </w:r>
    </w:p>
    <w:p w:rsidR="001D7E8C" w:rsidRDefault="001D7E8C">
      <w:pPr>
        <w:pStyle w:val="af9"/>
        <w:spacing w:before="11"/>
        <w:ind w:left="0"/>
        <w:rPr>
          <w:b/>
          <w:sz w:val="23"/>
        </w:rPr>
      </w:pP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157" w:firstLine="0"/>
        <w:rPr>
          <w:color w:val="211E1A"/>
          <w:sz w:val="24"/>
        </w:rPr>
      </w:pPr>
      <w:r>
        <w:rPr>
          <w:b/>
          <w:color w:val="211E1A"/>
          <w:sz w:val="24"/>
        </w:rPr>
        <w:t xml:space="preserve">Внимание! </w:t>
      </w:r>
      <w:r>
        <w:rPr>
          <w:b/>
          <w:sz w:val="24"/>
        </w:rPr>
        <w:t>Все работы по монтажу и пусконаладочным работам должны быть проведены квалифицированным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техническим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персоналом,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имеющим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специальное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разрешение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соответствии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 нормативными актами той страны, где используется данный аппарат.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left="281"/>
        <w:rPr>
          <w:color w:val="211E1A"/>
          <w:sz w:val="24"/>
        </w:rPr>
      </w:pPr>
      <w:r>
        <w:rPr>
          <w:b/>
          <w:sz w:val="24"/>
        </w:rPr>
        <w:t>Предупреждение!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вашей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аппарат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должен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быть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заземлен.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1172" w:firstLine="0"/>
        <w:rPr>
          <w:color w:val="211E1A"/>
          <w:sz w:val="24"/>
        </w:rPr>
      </w:pPr>
      <w:r>
        <w:rPr>
          <w:sz w:val="24"/>
        </w:rPr>
        <w:t>Убедитесь,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напряжение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сети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рабочему</w:t>
      </w:r>
      <w:r>
        <w:rPr>
          <w:spacing w:val="-4"/>
          <w:sz w:val="24"/>
        </w:rPr>
        <w:t xml:space="preserve"> </w:t>
      </w:r>
      <w:r>
        <w:rPr>
          <w:sz w:val="24"/>
        </w:rPr>
        <w:t>напряжению</w:t>
      </w:r>
      <w:r>
        <w:rPr>
          <w:spacing w:val="-4"/>
          <w:sz w:val="24"/>
        </w:rPr>
        <w:t xml:space="preserve"> </w:t>
      </w:r>
      <w:r>
        <w:rPr>
          <w:sz w:val="24"/>
        </w:rPr>
        <w:t>аппарата,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проверьте установку устройств защиты и соответствия их номиналу по мощности и характеристикам.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spacing w:line="293" w:lineRule="exact"/>
        <w:ind w:left="281"/>
        <w:rPr>
          <w:color w:val="211E1A"/>
          <w:sz w:val="24"/>
        </w:rPr>
      </w:pPr>
      <w:r>
        <w:rPr>
          <w:sz w:val="24"/>
        </w:rPr>
        <w:t>Устройства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непосредственной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близости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в</w:t>
      </w:r>
    </w:p>
    <w:p w:rsidR="001D7E8C" w:rsidRDefault="00000000">
      <w:pPr>
        <w:pStyle w:val="af9"/>
        <w:spacing w:line="242" w:lineRule="auto"/>
        <w:ind w:right="148"/>
      </w:pPr>
      <w:r>
        <w:t>распределительном</w:t>
      </w:r>
      <w:r>
        <w:rPr>
          <w:spacing w:val="-3"/>
        </w:rPr>
        <w:t xml:space="preserve"> </w:t>
      </w:r>
      <w:r>
        <w:t>щите,</w:t>
      </w:r>
      <w:r>
        <w:rPr>
          <w:spacing w:val="-4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находится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прямом</w:t>
      </w:r>
      <w:r>
        <w:rPr>
          <w:spacing w:val="-5"/>
        </w:rPr>
        <w:t xml:space="preserve"> </w:t>
      </w:r>
      <w:r>
        <w:t>доступе.</w:t>
      </w:r>
      <w:r>
        <w:rPr>
          <w:spacing w:val="-5"/>
        </w:rPr>
        <w:t xml:space="preserve"> </w:t>
      </w:r>
      <w:r>
        <w:t>Розетка</w:t>
      </w:r>
      <w:r>
        <w:rPr>
          <w:spacing w:val="-4"/>
        </w:rPr>
        <w:t xml:space="preserve"> </w:t>
      </w:r>
      <w:r>
        <w:t>должна</w:t>
      </w:r>
      <w:r>
        <w:rPr>
          <w:spacing w:val="-4"/>
        </w:rPr>
        <w:t xml:space="preserve"> </w:t>
      </w:r>
      <w:r>
        <w:t>соответствовать требованиям безопасности и иметь надежное заземление.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379" w:firstLine="0"/>
        <w:rPr>
          <w:color w:val="211E1A"/>
          <w:sz w:val="24"/>
        </w:rPr>
      </w:pPr>
      <w:r>
        <w:rPr>
          <w:sz w:val="24"/>
        </w:rPr>
        <w:t>Электропроводка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номинальной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мощности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аппарата.</w:t>
      </w:r>
      <w:r>
        <w:rPr>
          <w:spacing w:val="-4"/>
          <w:sz w:val="24"/>
        </w:rPr>
        <w:t xml:space="preserve"> </w:t>
      </w:r>
      <w:r>
        <w:rPr>
          <w:sz w:val="24"/>
        </w:rPr>
        <w:t>Несоответствие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 привести к возгоранию.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spacing w:line="293" w:lineRule="exact"/>
        <w:ind w:left="281"/>
        <w:rPr>
          <w:color w:val="211E1A"/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транспортировке</w:t>
      </w:r>
      <w:r>
        <w:rPr>
          <w:spacing w:val="-6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произойти</w:t>
      </w:r>
      <w:r>
        <w:rPr>
          <w:spacing w:val="-3"/>
          <w:sz w:val="24"/>
        </w:rPr>
        <w:t xml:space="preserve"> </w:t>
      </w:r>
      <w:r>
        <w:rPr>
          <w:sz w:val="24"/>
        </w:rPr>
        <w:t>ослабление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электрических</w:t>
      </w:r>
    </w:p>
    <w:p w:rsidR="001D7E8C" w:rsidRDefault="00000000">
      <w:pPr>
        <w:pStyle w:val="af9"/>
      </w:pPr>
      <w:r>
        <w:t>соединений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подвижных</w:t>
      </w:r>
      <w:r>
        <w:rPr>
          <w:spacing w:val="-4"/>
        </w:rPr>
        <w:t xml:space="preserve"> </w:t>
      </w:r>
      <w:r>
        <w:t>механизмов,</w:t>
      </w:r>
      <w:r>
        <w:rPr>
          <w:spacing w:val="-2"/>
        </w:rPr>
        <w:t xml:space="preserve"> </w:t>
      </w:r>
      <w:r>
        <w:t>поэтому</w:t>
      </w:r>
      <w:r>
        <w:rPr>
          <w:spacing w:val="-3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первым</w:t>
      </w:r>
      <w:r>
        <w:rPr>
          <w:spacing w:val="-2"/>
        </w:rPr>
        <w:t xml:space="preserve"> </w:t>
      </w:r>
      <w:r>
        <w:t>запуском</w:t>
      </w:r>
      <w:r>
        <w:rPr>
          <w:spacing w:val="-1"/>
        </w:rPr>
        <w:t xml:space="preserve"> </w:t>
      </w:r>
      <w:r>
        <w:t>следует</w:t>
      </w:r>
      <w:r>
        <w:rPr>
          <w:spacing w:val="-5"/>
        </w:rPr>
        <w:t xml:space="preserve"> </w:t>
      </w:r>
      <w:r>
        <w:t>провести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проверку.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243" w:firstLine="0"/>
        <w:rPr>
          <w:color w:val="211E1A"/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допускайте</w:t>
      </w:r>
      <w:r>
        <w:rPr>
          <w:spacing w:val="-2"/>
          <w:sz w:val="24"/>
        </w:rPr>
        <w:t xml:space="preserve"> </w:t>
      </w:r>
      <w:r>
        <w:rPr>
          <w:sz w:val="24"/>
        </w:rPr>
        <w:t>нахождения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кабеля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мебелью,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повредить силовой кабель. Не допускайте изгиба и запутывания кабеля.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left="281"/>
        <w:rPr>
          <w:color w:val="211E1A"/>
          <w:sz w:val="24"/>
        </w:rPr>
      </w:pPr>
      <w:r>
        <w:rPr>
          <w:color w:val="211E1A"/>
          <w:sz w:val="24"/>
        </w:rPr>
        <w:t>Не</w:t>
      </w:r>
      <w:r>
        <w:rPr>
          <w:color w:val="211E1A"/>
          <w:spacing w:val="-6"/>
          <w:sz w:val="24"/>
        </w:rPr>
        <w:t xml:space="preserve"> </w:t>
      </w:r>
      <w:r>
        <w:rPr>
          <w:color w:val="211E1A"/>
          <w:sz w:val="24"/>
        </w:rPr>
        <w:t>используйте</w:t>
      </w:r>
      <w:r>
        <w:rPr>
          <w:color w:val="211E1A"/>
          <w:spacing w:val="-3"/>
          <w:sz w:val="24"/>
        </w:rPr>
        <w:t xml:space="preserve"> </w:t>
      </w:r>
      <w:r>
        <w:rPr>
          <w:color w:val="211E1A"/>
          <w:sz w:val="24"/>
        </w:rPr>
        <w:t>бытовые</w:t>
      </w:r>
      <w:r>
        <w:rPr>
          <w:color w:val="211E1A"/>
          <w:spacing w:val="-3"/>
          <w:sz w:val="24"/>
        </w:rPr>
        <w:t xml:space="preserve"> </w:t>
      </w:r>
      <w:r>
        <w:rPr>
          <w:color w:val="211E1A"/>
          <w:sz w:val="24"/>
        </w:rPr>
        <w:t>удлинители</w:t>
      </w:r>
      <w:r>
        <w:rPr>
          <w:color w:val="211E1A"/>
          <w:spacing w:val="-4"/>
          <w:sz w:val="24"/>
        </w:rPr>
        <w:t xml:space="preserve"> </w:t>
      </w:r>
      <w:r>
        <w:rPr>
          <w:color w:val="211E1A"/>
          <w:sz w:val="24"/>
        </w:rPr>
        <w:t>для</w:t>
      </w:r>
      <w:r>
        <w:rPr>
          <w:color w:val="211E1A"/>
          <w:spacing w:val="-5"/>
          <w:sz w:val="24"/>
        </w:rPr>
        <w:t xml:space="preserve"> </w:t>
      </w:r>
      <w:r>
        <w:rPr>
          <w:color w:val="211E1A"/>
          <w:sz w:val="24"/>
        </w:rPr>
        <w:t>подключения</w:t>
      </w:r>
      <w:r>
        <w:rPr>
          <w:color w:val="211E1A"/>
          <w:spacing w:val="-4"/>
          <w:sz w:val="24"/>
        </w:rPr>
        <w:t xml:space="preserve"> </w:t>
      </w:r>
      <w:r>
        <w:rPr>
          <w:color w:val="211E1A"/>
          <w:spacing w:val="-2"/>
          <w:sz w:val="24"/>
        </w:rPr>
        <w:t>аппарата.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1924" w:firstLine="0"/>
        <w:rPr>
          <w:color w:val="211E1A"/>
          <w:sz w:val="24"/>
        </w:rPr>
      </w:pPr>
      <w:r>
        <w:rPr>
          <w:sz w:val="24"/>
        </w:rPr>
        <w:t>Неправильное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подключение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неисправность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вилки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розетки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возгоранию.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375" w:firstLine="0"/>
        <w:rPr>
          <w:color w:val="211E1A"/>
          <w:sz w:val="24"/>
        </w:rPr>
      </w:pPr>
      <w:r>
        <w:rPr>
          <w:color w:val="211E1A"/>
          <w:sz w:val="24"/>
        </w:rPr>
        <w:t>Аппарат</w:t>
      </w:r>
      <w:r>
        <w:rPr>
          <w:color w:val="211E1A"/>
          <w:spacing w:val="-7"/>
          <w:sz w:val="24"/>
        </w:rPr>
        <w:t xml:space="preserve"> </w:t>
      </w:r>
      <w:r>
        <w:rPr>
          <w:color w:val="211E1A"/>
          <w:sz w:val="24"/>
        </w:rPr>
        <w:t>у</w:t>
      </w:r>
      <w:r>
        <w:rPr>
          <w:sz w:val="24"/>
        </w:rPr>
        <w:t>станавливается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огнеупорном</w:t>
      </w:r>
      <w:r>
        <w:rPr>
          <w:spacing w:val="-3"/>
          <w:sz w:val="24"/>
        </w:rPr>
        <w:t xml:space="preserve"> </w:t>
      </w:r>
      <w:r>
        <w:rPr>
          <w:sz w:val="24"/>
        </w:rPr>
        <w:t>устойчивом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нескользящем</w:t>
      </w:r>
      <w:r>
        <w:rPr>
          <w:spacing w:val="-7"/>
          <w:sz w:val="24"/>
        </w:rPr>
        <w:t xml:space="preserve"> </w:t>
      </w:r>
      <w:r>
        <w:rPr>
          <w:sz w:val="24"/>
        </w:rPr>
        <w:t>горизонтальном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основании,</w:t>
      </w:r>
      <w:r>
        <w:rPr>
          <w:spacing w:val="-6"/>
          <w:sz w:val="24"/>
        </w:rPr>
        <w:t xml:space="preserve"> </w:t>
      </w:r>
      <w:r>
        <w:rPr>
          <w:sz w:val="24"/>
        </w:rPr>
        <w:t>на расстоянии не менее 100 мм от стен, пандусов, ступеней, прочего оборудования. Не допускается</w:t>
      </w:r>
    </w:p>
    <w:p w:rsidR="001D7E8C" w:rsidRDefault="00000000">
      <w:pPr>
        <w:pStyle w:val="af9"/>
        <w:spacing w:line="293" w:lineRule="exact"/>
      </w:pPr>
      <w:r>
        <w:t>установка</w:t>
      </w:r>
      <w:r>
        <w:rPr>
          <w:spacing w:val="-6"/>
        </w:rPr>
        <w:t xml:space="preserve"> </w:t>
      </w:r>
      <w:r>
        <w:t>аппарата</w:t>
      </w:r>
      <w:r>
        <w:rPr>
          <w:spacing w:val="-2"/>
        </w:rPr>
        <w:t xml:space="preserve"> </w:t>
      </w:r>
      <w:r>
        <w:t>вблизи</w:t>
      </w:r>
      <w:r>
        <w:rPr>
          <w:spacing w:val="-3"/>
        </w:rPr>
        <w:t xml:space="preserve"> </w:t>
      </w:r>
      <w:r>
        <w:t>моечных</w:t>
      </w:r>
      <w:r>
        <w:rPr>
          <w:spacing w:val="-2"/>
        </w:rPr>
        <w:t xml:space="preserve"> </w:t>
      </w:r>
      <w:r>
        <w:t>ванн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рукомойников,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другого</w:t>
      </w:r>
      <w:r>
        <w:rPr>
          <w:spacing w:val="-4"/>
        </w:rPr>
        <w:t xml:space="preserve"> </w:t>
      </w:r>
      <w:r>
        <w:t>теплового</w:t>
      </w:r>
      <w:r>
        <w:rPr>
          <w:spacing w:val="-4"/>
        </w:rPr>
        <w:t xml:space="preserve"> </w:t>
      </w:r>
      <w:r>
        <w:rPr>
          <w:spacing w:val="-2"/>
        </w:rPr>
        <w:t>оборудования.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726" w:firstLine="0"/>
        <w:rPr>
          <w:color w:val="211E1A"/>
          <w:sz w:val="24"/>
        </w:rPr>
      </w:pPr>
      <w:r>
        <w:rPr>
          <w:color w:val="211E1A"/>
          <w:sz w:val="24"/>
        </w:rPr>
        <w:t>Перед</w:t>
      </w:r>
      <w:r>
        <w:rPr>
          <w:color w:val="211E1A"/>
          <w:spacing w:val="-5"/>
          <w:sz w:val="24"/>
        </w:rPr>
        <w:t xml:space="preserve"> </w:t>
      </w:r>
      <w:r>
        <w:rPr>
          <w:color w:val="211E1A"/>
          <w:sz w:val="24"/>
        </w:rPr>
        <w:t>первым</w:t>
      </w:r>
      <w:r>
        <w:rPr>
          <w:color w:val="211E1A"/>
          <w:spacing w:val="-5"/>
          <w:sz w:val="24"/>
        </w:rPr>
        <w:t xml:space="preserve"> </w:t>
      </w:r>
      <w:r>
        <w:rPr>
          <w:color w:val="211E1A"/>
          <w:sz w:val="24"/>
        </w:rPr>
        <w:t>использованием</w:t>
      </w:r>
      <w:r>
        <w:rPr>
          <w:color w:val="211E1A"/>
          <w:spacing w:val="-3"/>
          <w:sz w:val="24"/>
        </w:rPr>
        <w:t xml:space="preserve"> </w:t>
      </w:r>
      <w:r>
        <w:rPr>
          <w:color w:val="211E1A"/>
          <w:sz w:val="24"/>
        </w:rPr>
        <w:t>изделия</w:t>
      </w:r>
      <w:r>
        <w:rPr>
          <w:color w:val="211E1A"/>
          <w:spacing w:val="-5"/>
          <w:sz w:val="24"/>
        </w:rPr>
        <w:t xml:space="preserve"> </w:t>
      </w:r>
      <w:r>
        <w:rPr>
          <w:color w:val="211E1A"/>
          <w:sz w:val="24"/>
        </w:rPr>
        <w:t>удалите</w:t>
      </w:r>
      <w:r>
        <w:rPr>
          <w:color w:val="211E1A"/>
          <w:spacing w:val="-3"/>
          <w:sz w:val="24"/>
        </w:rPr>
        <w:t xml:space="preserve"> </w:t>
      </w:r>
      <w:r>
        <w:rPr>
          <w:color w:val="211E1A"/>
          <w:sz w:val="24"/>
        </w:rPr>
        <w:t>с</w:t>
      </w:r>
      <w:r>
        <w:rPr>
          <w:color w:val="211E1A"/>
          <w:spacing w:val="-4"/>
          <w:sz w:val="24"/>
        </w:rPr>
        <w:t xml:space="preserve"> </w:t>
      </w:r>
      <w:r>
        <w:rPr>
          <w:color w:val="211E1A"/>
          <w:sz w:val="24"/>
        </w:rPr>
        <w:t>его</w:t>
      </w:r>
      <w:r>
        <w:rPr>
          <w:color w:val="211E1A"/>
          <w:spacing w:val="-3"/>
          <w:sz w:val="24"/>
        </w:rPr>
        <w:t xml:space="preserve"> </w:t>
      </w:r>
      <w:r>
        <w:rPr>
          <w:color w:val="211E1A"/>
          <w:sz w:val="24"/>
        </w:rPr>
        <w:t>поверхности</w:t>
      </w:r>
      <w:r>
        <w:rPr>
          <w:color w:val="211E1A"/>
          <w:spacing w:val="-3"/>
          <w:sz w:val="24"/>
        </w:rPr>
        <w:t xml:space="preserve"> </w:t>
      </w:r>
      <w:r>
        <w:rPr>
          <w:color w:val="211E1A"/>
          <w:sz w:val="24"/>
        </w:rPr>
        <w:t>все</w:t>
      </w:r>
      <w:r>
        <w:rPr>
          <w:color w:val="211E1A"/>
          <w:spacing w:val="-3"/>
          <w:sz w:val="24"/>
        </w:rPr>
        <w:t xml:space="preserve"> </w:t>
      </w:r>
      <w:r>
        <w:rPr>
          <w:color w:val="211E1A"/>
          <w:sz w:val="24"/>
        </w:rPr>
        <w:t>упаковочные</w:t>
      </w:r>
      <w:r>
        <w:rPr>
          <w:color w:val="211E1A"/>
          <w:spacing w:val="-3"/>
          <w:sz w:val="24"/>
        </w:rPr>
        <w:t xml:space="preserve"> </w:t>
      </w:r>
      <w:r>
        <w:rPr>
          <w:color w:val="211E1A"/>
          <w:sz w:val="24"/>
        </w:rPr>
        <w:t>материалы, буклеты, пластиковые пакеты и т.п.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2435" w:firstLine="0"/>
        <w:rPr>
          <w:color w:val="211E1A"/>
          <w:sz w:val="24"/>
        </w:rPr>
      </w:pPr>
      <w:r>
        <w:rPr>
          <w:sz w:val="24"/>
        </w:rPr>
        <w:t>Перед</w:t>
      </w:r>
      <w:r>
        <w:rPr>
          <w:spacing w:val="-6"/>
          <w:sz w:val="24"/>
        </w:rPr>
        <w:t xml:space="preserve"> </w:t>
      </w:r>
      <w:r>
        <w:rPr>
          <w:sz w:val="24"/>
        </w:rPr>
        <w:t>первым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съемные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7"/>
          <w:sz w:val="24"/>
        </w:rPr>
        <w:t xml:space="preserve"> </w:t>
      </w:r>
      <w:r>
        <w:rPr>
          <w:sz w:val="24"/>
        </w:rPr>
        <w:t>прибора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4"/>
          <w:sz w:val="24"/>
        </w:rPr>
        <w:t xml:space="preserve"> </w:t>
      </w:r>
      <w:r>
        <w:rPr>
          <w:sz w:val="24"/>
        </w:rPr>
        <w:t>очистить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согласно рекомендациям, представленным в разделе «</w:t>
      </w:r>
      <w:r>
        <w:rPr>
          <w:b/>
          <w:sz w:val="24"/>
        </w:rPr>
        <w:t>6. Обслуживание и уход».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341" w:firstLine="0"/>
        <w:rPr>
          <w:color w:val="211E1A"/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допускайте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персонал,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ознакомленный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инструкцией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прошедший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инструктажа по технике безопасности к работающему аппарату, поскольку это может привести к травмам и летальному исходу.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left="281"/>
        <w:rPr>
          <w:color w:val="211E1A"/>
          <w:sz w:val="24"/>
        </w:rPr>
      </w:pPr>
      <w:r>
        <w:rPr>
          <w:sz w:val="24"/>
        </w:rPr>
        <w:t>Примите</w:t>
      </w:r>
      <w:r>
        <w:rPr>
          <w:spacing w:val="-3"/>
          <w:sz w:val="24"/>
        </w:rPr>
        <w:t xml:space="preserve"> </w:t>
      </w:r>
      <w:r>
        <w:rPr>
          <w:sz w:val="24"/>
        </w:rPr>
        <w:t>меры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дождя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влаги.</w:t>
      </w: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000000">
      <w:pPr>
        <w:pStyle w:val="1"/>
        <w:numPr>
          <w:ilvl w:val="0"/>
          <w:numId w:val="4"/>
        </w:numPr>
        <w:tabs>
          <w:tab w:val="left" w:pos="349"/>
        </w:tabs>
        <w:spacing w:before="1"/>
        <w:ind w:hanging="243"/>
      </w:pPr>
      <w:bookmarkStart w:id="3" w:name="_TOC_250004"/>
      <w:r>
        <w:t>Техника</w:t>
      </w:r>
      <w:r>
        <w:rPr>
          <w:spacing w:val="-7"/>
        </w:rPr>
        <w:t xml:space="preserve"> </w:t>
      </w:r>
      <w:bookmarkEnd w:id="3"/>
      <w:r>
        <w:rPr>
          <w:spacing w:val="-2"/>
        </w:rPr>
        <w:t>безопасности</w:t>
      </w:r>
    </w:p>
    <w:p w:rsidR="001D7E8C" w:rsidRDefault="001D7E8C">
      <w:pPr>
        <w:pStyle w:val="af9"/>
        <w:spacing w:before="11"/>
        <w:ind w:left="0"/>
        <w:rPr>
          <w:b/>
          <w:sz w:val="23"/>
        </w:rPr>
      </w:pPr>
    </w:p>
    <w:p w:rsidR="001D7E8C" w:rsidRDefault="00000000">
      <w:pPr>
        <w:pStyle w:val="afa"/>
        <w:tabs>
          <w:tab w:val="left" w:pos="282"/>
        </w:tabs>
        <w:ind w:right="747"/>
        <w:rPr>
          <w:color w:val="211E1A"/>
          <w:sz w:val="24"/>
        </w:rPr>
      </w:pPr>
      <w:r>
        <w:rPr>
          <w:b/>
          <w:sz w:val="24"/>
        </w:rPr>
        <w:t>Внимание!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Допуск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данном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оборудовании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возможен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только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после ознакомления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 настоящей инструкцией и прохождения инструктажа по технике безопасности</w:t>
      </w:r>
      <w:r>
        <w:rPr>
          <w:sz w:val="24"/>
        </w:rPr>
        <w:t>.</w:t>
      </w:r>
    </w:p>
    <w:p w:rsidR="001D7E8C" w:rsidRDefault="001D7E8C">
      <w:pPr>
        <w:pStyle w:val="af9"/>
        <w:spacing w:before="9"/>
        <w:ind w:left="0"/>
        <w:rPr>
          <w:sz w:val="23"/>
        </w:rPr>
      </w:pP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При монтаже, подготовке к работе, эксплуатации, техническом обслуживании и ремонте, наряду с соблюдением требований безопасности, изложенных в настоящей инструкции, необходимо строго соблюдать правила техники безопасности и пожарной безопасности в соответствии с нормативными актами той страны, где эксплуатируется данный аппарат.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Согласно гигиеническим нормам, при работе с оборудованием волосы необходимо убрать назад (рекомендуется использовать защитный головной убор), а также снимать любые потенциально опасные предметы одежды и украшения (свободная одежда, шарфы, шейные платки, галстуки, ожерелья, браслеты, кольца и т.д.).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Не допускается подача продукта к вращающемуся ножу руками. Пользуйтесь держателем продукта.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Не допускается оставлять включенное оборудование без присмотра.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Храните аппарат в недоступном для детей месте.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Не храните огнеопасные предметы в непосредственной близости от аппарата.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При хранении аппарата температура окружающей среды должна быть ниже 45° С, влажность не должна превышать 85%.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Если аппарат не используется или используется при неблагоприятных погодных условиях, отключайте аппарат от источника питания, чтобы предотвратить аварийные ситуации.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lastRenderedPageBreak/>
        <w:t>Строго запрещено мыть аппарат открытым источником воды, а также помещать в воду блок мотора. Несоблюдение данного правила может привести к повреждению оборудования и человеческим травмам, возможно с летальным исходом. Не допускайте попадания воды на розетку и выключатель.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Перед мойкой, ремонтом или перемещением аппарата сначала вытащите вилку из розетки.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Не трогайте силовой кабель мокрыми руками, в ином случае возможно поражение электрическим током.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При отключении электропитания не тяните за кабель, всегда беритесь за вилку.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Проводите чистку нерабочих поверхностей аппарата мягкой и сухой тряпкой.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Проведение технического обслуживания или ремонтных работ допускается только после отключения аппарата от источника питания.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Не прикасайтесь к выключателю или вилке мокрыми руками.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Если вы заметили повреждение силового кабеля, немедленно проведите его замену. В противном случае это может привести к поражению электрическим током или возгоранию.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Не передвигайте аппарат во время его работы.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 xml:space="preserve">Не допускается нажимать телом на работающий </w:t>
      </w:r>
      <w:proofErr w:type="spellStart"/>
      <w:r>
        <w:t>слайсер</w:t>
      </w:r>
      <w:proofErr w:type="spellEnd"/>
      <w:r>
        <w:t xml:space="preserve"> или пытаться подставить его для того, чтобы предотвратить перемещение машины.</w:t>
      </w:r>
    </w:p>
    <w:p w:rsidR="001D7E8C" w:rsidRDefault="00000000">
      <w:pPr>
        <w:pStyle w:val="af9"/>
        <w:numPr>
          <w:ilvl w:val="0"/>
          <w:numId w:val="8"/>
        </w:numPr>
        <w:spacing w:before="9"/>
      </w:pPr>
      <w:r>
        <w:t>Устройство не предназначено для использования детьми, лицами с ограниченными физическими, психическими или умственными способностями, а также лицами без опыта и соответствующих знаний. Исключение допускается в случае контроля или инструктажа, выполненного лицом, ответственным за их безопасность.</w:t>
      </w:r>
    </w:p>
    <w:p w:rsidR="001D7E8C" w:rsidRDefault="001D7E8C">
      <w:pPr>
        <w:pStyle w:val="af9"/>
        <w:spacing w:before="9"/>
        <w:ind w:left="0"/>
        <w:rPr>
          <w:sz w:val="23"/>
        </w:rPr>
      </w:pPr>
    </w:p>
    <w:p w:rsidR="001D7E8C" w:rsidRDefault="00000000">
      <w:pPr>
        <w:ind w:left="106"/>
        <w:rPr>
          <w:b/>
          <w:sz w:val="24"/>
        </w:rPr>
      </w:pPr>
      <w:r>
        <w:rPr>
          <w:b/>
          <w:sz w:val="24"/>
        </w:rPr>
        <w:t>Эксплуатация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запрещена: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left="28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некорректной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аппарата;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left="281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повреждении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падении;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left="281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питающего кабеля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вилки.</w:t>
      </w: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000000">
      <w:pPr>
        <w:pStyle w:val="1"/>
        <w:numPr>
          <w:ilvl w:val="0"/>
          <w:numId w:val="4"/>
        </w:numPr>
        <w:tabs>
          <w:tab w:val="left" w:pos="349"/>
        </w:tabs>
        <w:ind w:hanging="243"/>
        <w:jc w:val="both"/>
      </w:pPr>
      <w:bookmarkStart w:id="4" w:name="_TOC_250003"/>
      <w:r>
        <w:t>Порядок</w:t>
      </w:r>
      <w:r>
        <w:rPr>
          <w:spacing w:val="-6"/>
        </w:rPr>
        <w:t xml:space="preserve"> </w:t>
      </w:r>
      <w:bookmarkEnd w:id="4"/>
      <w:r>
        <w:rPr>
          <w:spacing w:val="-2"/>
        </w:rPr>
        <w:t>работы</w:t>
      </w:r>
    </w:p>
    <w:p w:rsidR="001D7E8C" w:rsidRDefault="00000000">
      <w:pPr>
        <w:pStyle w:val="afa"/>
        <w:numPr>
          <w:ilvl w:val="0"/>
          <w:numId w:val="10"/>
        </w:numPr>
        <w:tabs>
          <w:tab w:val="left" w:pos="393"/>
          <w:tab w:val="left" w:pos="394"/>
        </w:tabs>
        <w:spacing w:before="160"/>
        <w:ind w:right="152"/>
        <w:rPr>
          <w:sz w:val="24"/>
        </w:rPr>
      </w:pPr>
      <w:r>
        <w:rPr>
          <w:sz w:val="24"/>
        </w:rPr>
        <w:t>Оборудование предназначено только для нарезания мясной гастрономии, овощей, фруктов и замороженного мяса без костей (модель СP-S</w:t>
      </w:r>
      <w:r>
        <w:rPr>
          <w:sz w:val="24"/>
          <w:lang w:val="en-US"/>
        </w:rPr>
        <w:t>LTEF</w:t>
      </w:r>
      <w:r>
        <w:rPr>
          <w:sz w:val="24"/>
        </w:rPr>
        <w:t>300L). Не допускается использовать оборудование для нарезания непищевых продуктов, костей и замороженных продуктов температурой          ниже -6 С.</w:t>
      </w:r>
    </w:p>
    <w:p w:rsidR="001D7E8C" w:rsidRDefault="00000000">
      <w:pPr>
        <w:pStyle w:val="afa"/>
        <w:numPr>
          <w:ilvl w:val="0"/>
          <w:numId w:val="10"/>
        </w:numPr>
        <w:tabs>
          <w:tab w:val="left" w:pos="393"/>
          <w:tab w:val="left" w:pos="394"/>
        </w:tabs>
        <w:spacing w:before="56"/>
        <w:ind w:right="684"/>
        <w:rPr>
          <w:sz w:val="24"/>
        </w:rPr>
      </w:pPr>
      <w:r>
        <w:rPr>
          <w:sz w:val="24"/>
        </w:rPr>
        <w:t>Оборудование предназначено для работы только в повторно-кратковременном режиме с длительностью рабочего цикла не более 10 мин. Это означает, что после каждых 10 мин работы необходима технологическая пауза продолжительностью не менее 10 мин.</w:t>
      </w:r>
    </w:p>
    <w:p w:rsidR="001D7E8C" w:rsidRDefault="00000000">
      <w:pPr>
        <w:pStyle w:val="afa"/>
        <w:numPr>
          <w:ilvl w:val="0"/>
          <w:numId w:val="10"/>
        </w:numPr>
        <w:tabs>
          <w:tab w:val="left" w:pos="393"/>
          <w:tab w:val="left" w:pos="394"/>
        </w:tabs>
        <w:spacing w:before="56"/>
        <w:ind w:right="846"/>
        <w:rPr>
          <w:sz w:val="24"/>
        </w:rPr>
      </w:pPr>
      <w:r>
        <w:rPr>
          <w:sz w:val="24"/>
        </w:rPr>
        <w:t>Следите за тем, чтобы лезвие ножа было всегда острым и без зазубрин. Не допускается эксплуатация оборудования при уменьшении диаметра ножа из-за многократного затачивания более чем на 6 мм.</w:t>
      </w:r>
    </w:p>
    <w:p w:rsidR="001D7E8C" w:rsidRDefault="00000000">
      <w:pPr>
        <w:pStyle w:val="afa"/>
        <w:numPr>
          <w:ilvl w:val="0"/>
          <w:numId w:val="10"/>
        </w:numPr>
        <w:tabs>
          <w:tab w:val="left" w:pos="393"/>
          <w:tab w:val="left" w:pos="394"/>
        </w:tabs>
        <w:spacing w:before="56"/>
      </w:pPr>
      <w:r>
        <w:rPr>
          <w:sz w:val="24"/>
        </w:rPr>
        <w:t>При очистке и затачивании ножа следует соблюдать особую осторожность, т.к. нож очень острый</w:t>
      </w:r>
      <w:r>
        <w:rPr>
          <w:color w:val="231F20"/>
        </w:rPr>
        <w:t>.</w:t>
      </w:r>
    </w:p>
    <w:p w:rsidR="001D7E8C" w:rsidRDefault="001D7E8C">
      <w:pPr>
        <w:rPr>
          <w:sz w:val="24"/>
        </w:rPr>
      </w:pPr>
    </w:p>
    <w:p w:rsidR="001D7E8C" w:rsidRDefault="001D7E8C">
      <w:pPr>
        <w:rPr>
          <w:sz w:val="24"/>
        </w:rPr>
      </w:pPr>
    </w:p>
    <w:p w:rsidR="001D7E8C" w:rsidRDefault="001D7E8C">
      <w:pPr>
        <w:rPr>
          <w:sz w:val="24"/>
        </w:rPr>
        <w:sectPr w:rsidR="001D7E8C" w:rsidSect="009D2659">
          <w:pgSz w:w="11910" w:h="16850"/>
          <w:pgMar w:top="400" w:right="440" w:bottom="720" w:left="460" w:header="0" w:footer="500" w:gutter="0"/>
          <w:cols w:space="720"/>
          <w:docGrid w:linePitch="360"/>
        </w:sectPr>
      </w:pPr>
    </w:p>
    <w:p w:rsidR="001D7E8C" w:rsidRDefault="001D7E8C">
      <w:pPr>
        <w:pStyle w:val="af9"/>
        <w:spacing w:before="12"/>
        <w:ind w:left="0"/>
        <w:rPr>
          <w:sz w:val="23"/>
        </w:rPr>
      </w:pPr>
    </w:p>
    <w:p w:rsidR="001D7E8C" w:rsidRDefault="00000000">
      <w:pPr>
        <w:pStyle w:val="3"/>
        <w:keepNext w:val="0"/>
        <w:keepLines w:val="0"/>
        <w:tabs>
          <w:tab w:val="left" w:pos="546"/>
        </w:tabs>
        <w:spacing w:before="227" w:after="0"/>
        <w:ind w:left="109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color w:val="231F20"/>
          <w:sz w:val="24"/>
          <w:szCs w:val="24"/>
        </w:rPr>
        <w:t>5.1. Описание</w:t>
      </w:r>
    </w:p>
    <w:tbl>
      <w:tblPr>
        <w:tblStyle w:val="af"/>
        <w:tblW w:w="0" w:type="auto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8"/>
        <w:gridCol w:w="5660"/>
      </w:tblGrid>
      <w:tr w:rsidR="001D7E8C">
        <w:trPr>
          <w:trHeight w:val="4707"/>
        </w:trPr>
        <w:tc>
          <w:tcPr>
            <w:tcW w:w="4138" w:type="dxa"/>
          </w:tcPr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Нож</w:t>
            </w:r>
          </w:p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Передвижной</w:t>
            </w:r>
            <w:r>
              <w:rPr>
                <w:rFonts w:asciiTheme="minorHAnsi" w:hAnsiTheme="minorHAnsi" w:cstheme="minorHAnsi"/>
                <w:color w:val="231F20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</w:rPr>
              <w:t>щиток</w:t>
            </w:r>
          </w:p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Заточное устройство</w:t>
            </w:r>
          </w:p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  <w:spacing w:val="-1"/>
              </w:rPr>
              <w:t>Защитная</w:t>
            </w:r>
            <w:r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</w:rPr>
              <w:t>крышка</w:t>
            </w:r>
            <w:r>
              <w:rPr>
                <w:rFonts w:asciiTheme="minorHAnsi" w:hAnsiTheme="minorHAnsi" w:cstheme="minorHAnsi"/>
                <w:color w:val="231F20"/>
                <w:spacing w:val="-12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</w:rPr>
              <w:t>ножа</w:t>
            </w:r>
          </w:p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Толкатель продукта</w:t>
            </w:r>
          </w:p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Каретка</w:t>
            </w:r>
          </w:p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Сетевой выключатель</w:t>
            </w:r>
          </w:p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Регулятор толщины нарезки</w:t>
            </w:r>
          </w:p>
          <w:p w:rsidR="001D7E8C" w:rsidRDefault="00000000">
            <w:pPr>
              <w:pStyle w:val="af9"/>
              <w:numPr>
                <w:ilvl w:val="0"/>
                <w:numId w:val="13"/>
              </w:numPr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contextualSpacing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Ручка толкателя продукта</w:t>
            </w:r>
          </w:p>
          <w:p w:rsidR="001D7E8C" w:rsidRDefault="001D7E8C">
            <w:pPr>
              <w:pStyle w:val="af9"/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ind w:left="0"/>
              <w:rPr>
                <w:color w:val="231F20"/>
                <w:sz w:val="22"/>
              </w:rPr>
            </w:pPr>
          </w:p>
          <w:p w:rsidR="001D7E8C" w:rsidRDefault="001D7E8C">
            <w:pPr>
              <w:pStyle w:val="af9"/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ind w:left="0"/>
              <w:rPr>
                <w:color w:val="231F20"/>
                <w:sz w:val="22"/>
              </w:rPr>
            </w:pPr>
          </w:p>
        </w:tc>
        <w:tc>
          <w:tcPr>
            <w:tcW w:w="5660" w:type="dxa"/>
          </w:tcPr>
          <w:p w:rsidR="001D7E8C" w:rsidRDefault="00000000">
            <w:pPr>
              <w:pStyle w:val="af9"/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ind w:left="0" w:hanging="1168"/>
              <w:rPr>
                <w:rFonts w:asciiTheme="minorHAnsi" w:hAnsiTheme="minorHAnsi" w:cstheme="minorHAnsi"/>
                <w:color w:val="231F20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</w:rPr>
              <w:t>Толкател</w:t>
            </w:r>
            <w:proofErr w:type="spellEnd"/>
            <w:r>
              <w:rPr>
                <w:rFonts w:asciiTheme="minorHAnsi" w:hAnsiTheme="minorHAnsi" w:cstheme="minorHAnsi"/>
                <w:color w:val="231F20"/>
              </w:rPr>
              <w:t xml:space="preserve">   </w:t>
            </w:r>
          </w:p>
          <w:p w:rsidR="001D7E8C" w:rsidRDefault="00000000">
            <w:pPr>
              <w:pStyle w:val="af9"/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ind w:left="0" w:hanging="116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80703</wp:posOffset>
                      </wp:positionH>
                      <wp:positionV relativeFrom="paragraph">
                        <wp:posOffset>16657</wp:posOffset>
                      </wp:positionV>
                      <wp:extent cx="3187065" cy="2643505"/>
                      <wp:effectExtent l="0" t="0" r="0" b="4445"/>
                      <wp:wrapTight wrapText="bothSides">
                        <wp:wrapPolygon edited="1">
                          <wp:start x="0" y="0"/>
                          <wp:lineTo x="0" y="21481"/>
                          <wp:lineTo x="21432" y="21481"/>
                          <wp:lineTo x="21432" y="0"/>
                          <wp:lineTo x="0" y="0"/>
                        </wp:wrapPolygon>
                      </wp:wrapTight>
                      <wp:docPr id="5" name="Рисунок 4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3753429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187065" cy="26435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position:absolute;z-index:-251663360;o:allowoverlap:true;o:allowincell:true;mso-position-horizontal-relative:text;margin-left:6.35pt;mso-position-horizontal:absolute;mso-position-vertical-relative:text;margin-top:1.31pt;mso-position-vertical:absolute;width:250.95pt;height:208.15pt;mso-wrap-distance-left:9.00pt;mso-wrap-distance-top:0.00pt;mso-wrap-distance-right:9.00pt;mso-wrap-distance-bottom:0.00pt;" wrapcoords="0 0 0 99449 99222 99449 99222 0 0 0" stroked="false">
                      <v:path textboxrect="0,0,0,0"/>
                      <w10:wrap type="tight"/>
                      <v:imagedata r:id="rId18" o:title=""/>
                    </v:shape>
                  </w:pict>
                </mc:Fallback>
              </mc:AlternateContent>
            </w:r>
          </w:p>
          <w:p w:rsidR="001D7E8C" w:rsidRDefault="001D7E8C">
            <w:pPr>
              <w:pStyle w:val="af9"/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ind w:left="0" w:hanging="1168"/>
              <w:rPr>
                <w:rFonts w:asciiTheme="minorHAnsi" w:hAnsiTheme="minorHAnsi" w:cstheme="minorHAnsi"/>
                <w:color w:val="231F20"/>
                <w:lang w:eastAsia="ru-RU"/>
              </w:rPr>
            </w:pPr>
          </w:p>
          <w:p w:rsidR="001D7E8C" w:rsidRDefault="001D7E8C">
            <w:pPr>
              <w:pStyle w:val="af9"/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ind w:left="0" w:hanging="1168"/>
              <w:rPr>
                <w:rFonts w:asciiTheme="minorHAnsi" w:hAnsiTheme="minorHAnsi" w:cstheme="minorHAnsi"/>
                <w:color w:val="231F20"/>
                <w:lang w:eastAsia="ru-RU"/>
              </w:rPr>
            </w:pPr>
          </w:p>
          <w:p w:rsidR="001D7E8C" w:rsidRDefault="00000000">
            <w:pPr>
              <w:pStyle w:val="af9"/>
              <w:tabs>
                <w:tab w:val="left" w:pos="5098"/>
                <w:tab w:val="left" w:pos="5806"/>
                <w:tab w:val="left" w:pos="8027"/>
                <w:tab w:val="left" w:pos="10140"/>
              </w:tabs>
              <w:spacing w:before="178" w:line="235" w:lineRule="auto"/>
              <w:ind w:left="0" w:hanging="1168"/>
              <w:rPr>
                <w:rFonts w:asciiTheme="minorHAnsi" w:hAnsiTheme="minorHAnsi" w:cstheme="minorHAnsi"/>
                <w:color w:val="231F20"/>
              </w:rPr>
            </w:pPr>
            <w:r>
              <w:rPr>
                <w:rFonts w:asciiTheme="minorHAnsi" w:hAnsiTheme="minorHAnsi" w:cstheme="minorHAnsi"/>
                <w:color w:val="231F20"/>
              </w:rPr>
              <w:t>тефлонов</w:t>
            </w:r>
          </w:p>
        </w:tc>
      </w:tr>
    </w:tbl>
    <w:p w:rsidR="001D7E8C" w:rsidRDefault="00000000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color w:val="231F2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187729</wp:posOffset>
                </wp:positionH>
                <wp:positionV relativeFrom="paragraph">
                  <wp:posOffset>99044</wp:posOffset>
                </wp:positionV>
                <wp:extent cx="2571115" cy="2036445"/>
                <wp:effectExtent l="0" t="0" r="635" b="1905"/>
                <wp:wrapNone/>
                <wp:docPr id="6" name="Рисунок 4" descr="C:\Users\evgsle\Desktop\Тефлон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1672980" name="Picture 6" descr="C:\Users\evgsle\Desktop\Тефлон.jpg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2571115" cy="203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-251664384;o:allowoverlap:true;o:allowincell:true;mso-position-horizontal-relative:text;margin-left:14.78pt;mso-position-horizontal:absolute;mso-position-vertical-relative:text;margin-top:7.80pt;mso-position-vertical:absolute;width:202.45pt;height:160.35pt;mso-wrap-distance-left:9.00pt;mso-wrap-distance-top:0.00pt;mso-wrap-distance-right:9.00pt;mso-wrap-distance-bottom:0.00pt;" stroked="f">
                <v:path textboxrect="0,0,0,0"/>
                <v:imagedata r:id="rId20" o:title=""/>
              </v:shape>
            </w:pict>
          </mc:Fallback>
        </mc:AlternateContent>
      </w: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color w:val="231F20"/>
          <w:sz w:val="24"/>
          <w:szCs w:val="24"/>
        </w:rPr>
      </w:pPr>
    </w:p>
    <w:p w:rsidR="001D7E8C" w:rsidRDefault="00000000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color w:val="231F20"/>
          <w:sz w:val="24"/>
          <w:szCs w:val="24"/>
        </w:rPr>
      </w:pPr>
      <w:r>
        <w:rPr>
          <w:rFonts w:asciiTheme="minorHAnsi" w:hAnsiTheme="minorHAnsi" w:cstheme="minorHAnsi"/>
          <w:b/>
          <w:color w:val="231F20"/>
          <w:sz w:val="24"/>
          <w:szCs w:val="24"/>
        </w:rPr>
        <w:t xml:space="preserve">                                                                      тефлоновое покрытие</w:t>
      </w: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bCs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bCs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sz w:val="24"/>
          <w:szCs w:val="24"/>
        </w:rPr>
      </w:pPr>
    </w:p>
    <w:p w:rsidR="001D7E8C" w:rsidRDefault="00000000">
      <w:pPr>
        <w:pStyle w:val="3"/>
        <w:keepNext w:val="0"/>
        <w:keepLines w:val="0"/>
        <w:tabs>
          <w:tab w:val="left" w:pos="546"/>
        </w:tabs>
        <w:spacing w:before="95" w:after="0"/>
        <w:ind w:left="109"/>
        <w:rPr>
          <w:rFonts w:asciiTheme="minorHAnsi" w:hAnsiTheme="minorHAnsi" w:cstheme="minorHAnsi"/>
          <w:b/>
          <w:bCs/>
          <w:color w:val="231F20"/>
          <w:sz w:val="24"/>
          <w:szCs w:val="24"/>
        </w:rPr>
      </w:pPr>
      <w:r>
        <w:rPr>
          <w:rFonts w:asciiTheme="minorHAnsi" w:hAnsiTheme="minorHAnsi" w:cstheme="minorHAnsi"/>
          <w:b/>
          <w:color w:val="231F20"/>
          <w:sz w:val="24"/>
          <w:szCs w:val="24"/>
        </w:rPr>
        <w:t>5.2. Порядок работы</w:t>
      </w:r>
    </w:p>
    <w:p w:rsidR="001D7E8C" w:rsidRDefault="00000000">
      <w:pPr>
        <w:pStyle w:val="af9"/>
        <w:spacing w:before="183"/>
        <w:ind w:left="110"/>
      </w:pPr>
      <w:r>
        <w:rPr>
          <w:color w:val="231F20"/>
        </w:rPr>
        <w:t>Шаг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1.</w:t>
      </w:r>
    </w:p>
    <w:p w:rsidR="001D7E8C" w:rsidRDefault="00000000">
      <w:pPr>
        <w:pStyle w:val="af9"/>
        <w:ind w:left="110"/>
      </w:pPr>
      <w:r>
        <w:rPr>
          <w:color w:val="231F20"/>
          <w:spacing w:val="-1"/>
        </w:rPr>
        <w:t>Включите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электропитание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(вставьте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вилку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розетку).</w:t>
      </w:r>
    </w:p>
    <w:p w:rsidR="001D7E8C" w:rsidRDefault="001D7E8C">
      <w:pPr>
        <w:pStyle w:val="af9"/>
        <w:ind w:left="0"/>
      </w:pPr>
    </w:p>
    <w:p w:rsidR="001D7E8C" w:rsidRDefault="00000000">
      <w:pPr>
        <w:pStyle w:val="af9"/>
        <w:ind w:left="110"/>
      </w:pPr>
      <w:r>
        <w:rPr>
          <w:color w:val="231F20"/>
        </w:rPr>
        <w:t>Шаг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2.</w:t>
      </w:r>
    </w:p>
    <w:p w:rsidR="001D7E8C" w:rsidRDefault="00000000">
      <w:pPr>
        <w:pStyle w:val="af9"/>
        <w:ind w:left="110" w:right="871"/>
      </w:pPr>
      <w:r>
        <w:rPr>
          <w:color w:val="231F20"/>
        </w:rPr>
        <w:t>Включите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оборудование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сетевого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выключателя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(7).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должен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загореться световой индикатор сети (зеленый), оповещающий о том, что оборудование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включено,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нож (1)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должен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начать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вращаться.</w:t>
      </w:r>
    </w:p>
    <w:p w:rsidR="001D7E8C" w:rsidRDefault="001D7E8C">
      <w:pPr>
        <w:pStyle w:val="af9"/>
        <w:ind w:left="0"/>
      </w:pPr>
    </w:p>
    <w:p w:rsidR="001D7E8C" w:rsidRDefault="00000000">
      <w:pPr>
        <w:pStyle w:val="af9"/>
        <w:ind w:left="110"/>
      </w:pPr>
      <w:r>
        <w:rPr>
          <w:color w:val="231F20"/>
        </w:rPr>
        <w:t>Шаг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3.</w:t>
      </w:r>
    </w:p>
    <w:p w:rsidR="001D7E8C" w:rsidRDefault="00000000">
      <w:pPr>
        <w:pStyle w:val="af9"/>
        <w:ind w:left="110"/>
      </w:pPr>
      <w:r>
        <w:rPr>
          <w:color w:val="231F20"/>
          <w:spacing w:val="-1"/>
        </w:rPr>
        <w:t>Задайте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требуемую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толщину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нарезки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регулятора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(8).</w:t>
      </w:r>
    </w:p>
    <w:p w:rsidR="001D7E8C" w:rsidRDefault="001D7E8C">
      <w:pPr>
        <w:pStyle w:val="af9"/>
        <w:ind w:left="0"/>
      </w:pPr>
    </w:p>
    <w:p w:rsidR="001D7E8C" w:rsidRDefault="00000000">
      <w:pPr>
        <w:pStyle w:val="af9"/>
        <w:ind w:left="110"/>
        <w:jc w:val="both"/>
      </w:pPr>
      <w:r>
        <w:rPr>
          <w:color w:val="231F20"/>
        </w:rPr>
        <w:t>Шаг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4.</w:t>
      </w:r>
    </w:p>
    <w:p w:rsidR="001D7E8C" w:rsidRDefault="00000000">
      <w:pPr>
        <w:pStyle w:val="af9"/>
        <w:ind w:left="110" w:right="368"/>
        <w:jc w:val="both"/>
      </w:pPr>
      <w:r>
        <w:rPr>
          <w:color w:val="231F20"/>
        </w:rPr>
        <w:t>Отведите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толкатель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продукта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(5)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щитка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(2).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Положите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продукт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каретку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(6)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прижмите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щитку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при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помощи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толкателя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(5).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Толкатель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оснащен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шипами,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которые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помогают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удерживать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продукт.</w:t>
      </w:r>
    </w:p>
    <w:p w:rsidR="001D7E8C" w:rsidRDefault="001D7E8C">
      <w:pPr>
        <w:pStyle w:val="af9"/>
        <w:spacing w:before="11"/>
        <w:ind w:left="0"/>
        <w:rPr>
          <w:sz w:val="21"/>
        </w:rPr>
      </w:pPr>
    </w:p>
    <w:p w:rsidR="001D7E8C" w:rsidRDefault="00000000">
      <w:pPr>
        <w:pStyle w:val="af9"/>
        <w:spacing w:before="1"/>
        <w:ind w:left="110"/>
        <w:jc w:val="both"/>
      </w:pPr>
      <w:r>
        <w:rPr>
          <w:color w:val="231F20"/>
        </w:rPr>
        <w:t>Шаг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5.</w:t>
      </w:r>
    </w:p>
    <w:p w:rsidR="001D7E8C" w:rsidRDefault="00000000">
      <w:pPr>
        <w:pStyle w:val="af9"/>
        <w:ind w:left="110"/>
      </w:pPr>
      <w:r>
        <w:rPr>
          <w:color w:val="231F20"/>
          <w:spacing w:val="-2"/>
        </w:rPr>
        <w:t>Возьмитесь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ручку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толкателя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продукта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(5).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Подавайте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продукт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вращающемуся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ножу,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одновременно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перемещая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каретку.</w:t>
      </w:r>
    </w:p>
    <w:p w:rsidR="001D7E8C" w:rsidRDefault="00000000">
      <w:pPr>
        <w:pStyle w:val="af9"/>
        <w:spacing w:before="69"/>
        <w:ind w:left="110"/>
      </w:pPr>
      <w:r>
        <w:rPr>
          <w:color w:val="231F20"/>
        </w:rPr>
        <w:t>Шаг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6.</w:t>
      </w:r>
    </w:p>
    <w:p w:rsidR="001D7E8C" w:rsidRDefault="00000000">
      <w:pPr>
        <w:pStyle w:val="af9"/>
        <w:ind w:left="110"/>
      </w:pPr>
      <w:r>
        <w:rPr>
          <w:color w:val="231F20"/>
        </w:rPr>
        <w:t>По окончании работы поверните ручку регулятора толщины нарезки (8) в положение «0»,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отключите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оборудование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сетевого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выключателя,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снимите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продукт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каретки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соберите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ломтики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продукта.</w:t>
      </w:r>
    </w:p>
    <w:p w:rsidR="001D7E8C" w:rsidRDefault="001D7E8C">
      <w:pPr>
        <w:pStyle w:val="af9"/>
        <w:spacing w:before="12"/>
        <w:ind w:left="0"/>
        <w:rPr>
          <w:sz w:val="23"/>
        </w:rPr>
      </w:pPr>
    </w:p>
    <w:p w:rsidR="001D7E8C" w:rsidRDefault="001D7E8C">
      <w:pPr>
        <w:pStyle w:val="af9"/>
        <w:spacing w:before="12"/>
        <w:ind w:left="0"/>
        <w:rPr>
          <w:sz w:val="23"/>
        </w:rPr>
      </w:pPr>
    </w:p>
    <w:p w:rsidR="001D7E8C" w:rsidRDefault="00000000">
      <w:pPr>
        <w:pStyle w:val="1"/>
        <w:numPr>
          <w:ilvl w:val="0"/>
          <w:numId w:val="4"/>
        </w:numPr>
        <w:tabs>
          <w:tab w:val="left" w:pos="349"/>
        </w:tabs>
        <w:ind w:hanging="243"/>
      </w:pPr>
      <w:bookmarkStart w:id="5" w:name="_TOC_250002"/>
      <w:r>
        <w:t>Обслуживание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bookmarkEnd w:id="5"/>
      <w:r>
        <w:rPr>
          <w:spacing w:val="-4"/>
        </w:rPr>
        <w:t>уход</w:t>
      </w:r>
    </w:p>
    <w:p w:rsidR="001D7E8C" w:rsidRDefault="00000000">
      <w:pPr>
        <w:pStyle w:val="afa"/>
        <w:numPr>
          <w:ilvl w:val="0"/>
          <w:numId w:val="16"/>
        </w:numPr>
        <w:tabs>
          <w:tab w:val="left" w:pos="393"/>
          <w:tab w:val="left" w:pos="394"/>
        </w:tabs>
        <w:spacing w:before="159"/>
        <w:ind w:right="27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Перед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выполнением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любых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работ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обслуживанию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необходимо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отключить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электропитание.</w:t>
      </w:r>
      <w:r>
        <w:rPr>
          <w:rFonts w:asciiTheme="minorHAnsi" w:hAnsiTheme="minorHAnsi" w:cstheme="minorHAnsi"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Ручка</w:t>
      </w:r>
      <w:r>
        <w:rPr>
          <w:rFonts w:asciiTheme="minorHAnsi" w:hAnsiTheme="minorHAnsi" w:cstheme="minorHAnsi"/>
          <w:color w:val="231F20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регулятора</w:t>
      </w:r>
      <w:r>
        <w:rPr>
          <w:rFonts w:asciiTheme="minorHAnsi" w:hAnsiTheme="minorHAnsi" w:cstheme="minorHAnsi"/>
          <w:color w:val="231F20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толщины</w:t>
      </w:r>
      <w:r>
        <w:rPr>
          <w:rFonts w:asciiTheme="minorHAnsi" w:hAnsiTheme="minorHAnsi" w:cstheme="minorHAnsi"/>
          <w:color w:val="231F20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нарезки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должна</w:t>
      </w:r>
      <w:r>
        <w:rPr>
          <w:rFonts w:asciiTheme="minorHAnsi" w:hAnsiTheme="minorHAnsi" w:cstheme="minorHAnsi"/>
          <w:color w:val="231F20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находиться</w:t>
      </w:r>
      <w:r>
        <w:rPr>
          <w:rFonts w:asciiTheme="minorHAnsi" w:hAnsiTheme="minorHAnsi" w:cstheme="minorHAnsi"/>
          <w:color w:val="231F20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положении</w:t>
      </w:r>
      <w:r>
        <w:rPr>
          <w:rFonts w:asciiTheme="minorHAnsi" w:hAnsiTheme="minorHAnsi" w:cstheme="minorHAnsi"/>
          <w:color w:val="231F20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«0».</w:t>
      </w:r>
    </w:p>
    <w:p w:rsidR="001D7E8C" w:rsidRDefault="00000000">
      <w:pPr>
        <w:pStyle w:val="afa"/>
        <w:numPr>
          <w:ilvl w:val="0"/>
          <w:numId w:val="16"/>
        </w:numPr>
        <w:tabs>
          <w:tab w:val="left" w:pos="393"/>
          <w:tab w:val="left" w:pos="394"/>
        </w:tabs>
        <w:spacing w:before="56"/>
        <w:ind w:right="30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Не допускается использовать для очистки оборудования абразивные материалы,</w:t>
      </w:r>
      <w:r>
        <w:rPr>
          <w:rFonts w:asciiTheme="minorHAnsi" w:hAnsiTheme="minorHAnsi" w:cstheme="minorHAnsi"/>
          <w:color w:val="231F20"/>
          <w:spacing w:val="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металлические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губки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щетки,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колющие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режущие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предметы,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агрессивные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хлорсодержащие</w:t>
      </w:r>
      <w:r>
        <w:rPr>
          <w:rFonts w:asciiTheme="minorHAnsi" w:hAnsiTheme="minorHAnsi" w:cstheme="minorHAnsi"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чистящие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средства,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бензин,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кислоты,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щелочи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растворители.</w:t>
      </w:r>
    </w:p>
    <w:p w:rsidR="001D7E8C" w:rsidRDefault="00000000">
      <w:pPr>
        <w:pStyle w:val="afa"/>
        <w:numPr>
          <w:ilvl w:val="0"/>
          <w:numId w:val="16"/>
        </w:numPr>
        <w:tabs>
          <w:tab w:val="left" w:pos="393"/>
          <w:tab w:val="left" w:pos="394"/>
        </w:tabs>
        <w:spacing w:before="56"/>
        <w:ind w:right="22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Не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допускается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мыть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оборудование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под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прямой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струей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воды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погружать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его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воду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или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иную</w:t>
      </w:r>
      <w:r>
        <w:rPr>
          <w:rFonts w:asciiTheme="minorHAnsi" w:hAnsiTheme="minorHAnsi" w:cstheme="minorHAnsi"/>
          <w:color w:val="231F20"/>
          <w:spacing w:val="-5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жидкость.</w:t>
      </w:r>
    </w:p>
    <w:p w:rsidR="001D7E8C" w:rsidRDefault="00000000">
      <w:pPr>
        <w:pStyle w:val="afa"/>
        <w:numPr>
          <w:ilvl w:val="0"/>
          <w:numId w:val="16"/>
        </w:numPr>
        <w:tabs>
          <w:tab w:val="left" w:pos="393"/>
          <w:tab w:val="left" w:pos="394"/>
        </w:tabs>
        <w:spacing w:before="56"/>
        <w:ind w:right="13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Если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аппарат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будет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использоваться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течение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длительного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времени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(выходные,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каникулы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т.п.),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необходимо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отключить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электропитание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тщательно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очистить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оборудование.</w:t>
      </w:r>
    </w:p>
    <w:p w:rsidR="001D7E8C" w:rsidRDefault="00000000">
      <w:pPr>
        <w:pStyle w:val="3"/>
        <w:spacing w:before="18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Ежедневно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окончании</w:t>
      </w:r>
      <w:r>
        <w:rPr>
          <w:rFonts w:asciiTheme="minorHAnsi" w:hAnsiTheme="minorHAnsi" w:cstheme="minorHAnsi"/>
          <w:color w:val="231F20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работы:</w:t>
      </w:r>
    </w:p>
    <w:p w:rsidR="001D7E8C" w:rsidRDefault="00000000">
      <w:pPr>
        <w:pStyle w:val="afa"/>
        <w:numPr>
          <w:ilvl w:val="0"/>
          <w:numId w:val="17"/>
        </w:numPr>
        <w:tabs>
          <w:tab w:val="left" w:pos="471"/>
        </w:tabs>
        <w:spacing w:before="60" w:line="235" w:lineRule="auto"/>
        <w:ind w:right="1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Протрите корпус и каретку гастрономической машины мягкой губкой или тканью, смоченной</w:t>
      </w:r>
      <w:r>
        <w:rPr>
          <w:rFonts w:asciiTheme="minorHAnsi" w:hAnsiTheme="minorHAnsi" w:cstheme="minorHAnsi"/>
          <w:color w:val="231F2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>теплым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мыльным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раствором.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Удалите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остатки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раствора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чистой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влажной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тканью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вытрите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насухо.</w:t>
      </w:r>
    </w:p>
    <w:p w:rsidR="001D7E8C" w:rsidRDefault="00000000">
      <w:pPr>
        <w:pStyle w:val="afa"/>
        <w:numPr>
          <w:ilvl w:val="0"/>
          <w:numId w:val="17"/>
        </w:numPr>
        <w:tabs>
          <w:tab w:val="left" w:pos="471"/>
        </w:tabs>
        <w:spacing w:before="62" w:line="235" w:lineRule="auto"/>
        <w:ind w:right="83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Снимите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защитную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крышку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ножа,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вымойте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ее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теплым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мыльным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раствором,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тщательно</w:t>
      </w:r>
      <w:r>
        <w:rPr>
          <w:rFonts w:asciiTheme="minorHAnsi" w:hAnsiTheme="minorHAnsi" w:cstheme="minorHAnsi"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ополосните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чистой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водой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вытрите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насухо.</w:t>
      </w:r>
    </w:p>
    <w:p w:rsidR="001D7E8C" w:rsidRDefault="00000000">
      <w:pPr>
        <w:pStyle w:val="afa"/>
        <w:numPr>
          <w:ilvl w:val="0"/>
          <w:numId w:val="17"/>
        </w:numPr>
        <w:tabs>
          <w:tab w:val="left" w:pos="471"/>
        </w:tabs>
        <w:spacing w:before="63" w:line="235" w:lineRule="auto"/>
        <w:ind w:right="659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Протрите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нож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чистой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влажной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губкой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или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тканью.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Вытрите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насухо.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При</w:t>
      </w:r>
      <w:r>
        <w:rPr>
          <w:rFonts w:asciiTheme="minorHAnsi" w:hAnsiTheme="minorHAnsi" w:cstheme="minorHAnsi"/>
          <w:b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выполнении</w:t>
      </w:r>
      <w:r>
        <w:rPr>
          <w:rFonts w:asciiTheme="minorHAnsi" w:hAnsiTheme="minorHAnsi" w:cstheme="minorHAnsi"/>
          <w:b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этой</w:t>
      </w:r>
      <w:r>
        <w:rPr>
          <w:rFonts w:asciiTheme="minorHAnsi" w:hAnsiTheme="minorHAnsi" w:cstheme="minorHAnsi"/>
          <w:b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операции следует соблюдать особую осторожность. Наденьте защитные перчатки и не</w:t>
      </w:r>
      <w:r>
        <w:rPr>
          <w:rFonts w:asciiTheme="minorHAnsi" w:hAnsiTheme="minorHAnsi" w:cstheme="minorHAnsi"/>
          <w:b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касайтесь</w:t>
      </w:r>
      <w:r>
        <w:rPr>
          <w:rFonts w:asciiTheme="minorHAnsi" w:hAnsiTheme="minorHAnsi" w:cstheme="minorHAnsi"/>
          <w:b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лезвия ножа руками.</w:t>
      </w:r>
    </w:p>
    <w:p w:rsidR="001D7E8C" w:rsidRDefault="00000000">
      <w:pPr>
        <w:pStyle w:val="afa"/>
        <w:numPr>
          <w:ilvl w:val="0"/>
          <w:numId w:val="17"/>
        </w:numPr>
        <w:tabs>
          <w:tab w:val="left" w:pos="471"/>
        </w:tabs>
        <w:spacing w:before="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Установите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защитную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крышку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место.</w:t>
      </w:r>
    </w:p>
    <w:p w:rsidR="001D7E8C" w:rsidRDefault="00000000">
      <w:pPr>
        <w:pStyle w:val="3"/>
        <w:keepNext w:val="0"/>
        <w:keepLines w:val="0"/>
        <w:tabs>
          <w:tab w:val="left" w:pos="546"/>
        </w:tabs>
        <w:spacing w:before="53" w:after="0" w:line="440" w:lineRule="atLeast"/>
        <w:ind w:right="7583"/>
        <w:rPr>
          <w:rFonts w:asciiTheme="minorHAnsi" w:hAnsiTheme="minorHAnsi" w:cstheme="minorHAnsi"/>
          <w:b/>
          <w:color w:val="231F20"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color w:val="231F20"/>
          <w:spacing w:val="-2"/>
          <w:sz w:val="24"/>
          <w:szCs w:val="24"/>
        </w:rPr>
        <w:t>6.1. Смазка оборудования</w:t>
      </w:r>
    </w:p>
    <w:p w:rsidR="001D7E8C" w:rsidRDefault="00000000">
      <w:pPr>
        <w:pStyle w:val="3"/>
        <w:keepNext w:val="0"/>
        <w:keepLines w:val="0"/>
        <w:tabs>
          <w:tab w:val="left" w:pos="546"/>
        </w:tabs>
        <w:spacing w:before="53" w:after="0" w:line="440" w:lineRule="atLeast"/>
        <w:ind w:left="110" w:right="7583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Нож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6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Ежедневно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окончании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работы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очистите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нож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вытрите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насухо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чистой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сухой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тканью.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ind w:right="42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Осторожно нанесите на лезвие ножа немного пищевого растительного масла и равномерно</w:t>
      </w:r>
      <w:r>
        <w:rPr>
          <w:rFonts w:asciiTheme="minorHAnsi" w:hAnsiTheme="minorHAnsi" w:cstheme="minorHAnsi"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распределите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при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помощи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чистой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сухой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ткани.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5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В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целях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защиты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от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коррозии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нож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следует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ежедневно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затачивать.</w:t>
      </w:r>
    </w:p>
    <w:p w:rsidR="001D7E8C" w:rsidRDefault="00000000">
      <w:pPr>
        <w:pStyle w:val="3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color w:val="231F20"/>
          <w:sz w:val="24"/>
          <w:szCs w:val="24"/>
        </w:rPr>
        <w:t>Направляющие</w:t>
      </w:r>
      <w:r>
        <w:rPr>
          <w:rFonts w:asciiTheme="minorHAnsi" w:hAnsiTheme="minorHAnsi" w:cstheme="minorHAnsi"/>
          <w:b/>
          <w:color w:val="231F20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каретки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56"/>
        <w:ind w:right="20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Переместите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каретку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вбок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до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упора.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При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помощи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чистой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сухой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ткани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очистите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направляющие</w:t>
      </w:r>
      <w:r>
        <w:rPr>
          <w:rFonts w:asciiTheme="minorHAnsi" w:hAnsiTheme="minorHAnsi" w:cstheme="minorHAnsi"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каретки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от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грязи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старой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смазки.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56"/>
        <w:ind w:right="35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Пальцем нанесите смазку (вазелиновое масло) на направляющие и распределите ее по</w:t>
      </w:r>
      <w:r>
        <w:rPr>
          <w:rFonts w:asciiTheme="minorHAnsi" w:hAnsiTheme="minorHAnsi" w:cstheme="minorHAnsi"/>
          <w:color w:val="231F20"/>
          <w:spacing w:val="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поверхности.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Несколько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раз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переместите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каретку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для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равномерного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распределения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смазки.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5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Направляющие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каретки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рекомендуется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смазывать</w:t>
      </w:r>
      <w:r>
        <w:rPr>
          <w:rFonts w:asciiTheme="minorHAnsi" w:hAnsiTheme="minorHAnsi" w:cstheme="minorHAnsi"/>
          <w:color w:val="231F20"/>
          <w:spacing w:val="-1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реже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1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раза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неделю.</w:t>
      </w:r>
    </w:p>
    <w:p w:rsidR="001D7E8C" w:rsidRDefault="00000000">
      <w:pPr>
        <w:pStyle w:val="3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color w:val="231F20"/>
          <w:spacing w:val="-1"/>
          <w:sz w:val="24"/>
          <w:szCs w:val="24"/>
        </w:rPr>
        <w:t>Ось</w:t>
      </w:r>
      <w:r>
        <w:rPr>
          <w:rFonts w:asciiTheme="minorHAnsi" w:hAnsiTheme="minorHAnsi" w:cstheme="minorHAnsi"/>
          <w:b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pacing w:val="-1"/>
          <w:sz w:val="24"/>
          <w:szCs w:val="24"/>
        </w:rPr>
        <w:t>толкателя</w:t>
      </w:r>
      <w:r>
        <w:rPr>
          <w:rFonts w:asciiTheme="minorHAnsi" w:hAnsiTheme="minorHAnsi" w:cstheme="minorHAnsi"/>
          <w:b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продукта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5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Очистите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ось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толкателя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при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помощи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чистой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сухой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ткани.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60" w:line="235" w:lineRule="auto"/>
        <w:ind w:right="106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lastRenderedPageBreak/>
        <w:t>Нанесите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ось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немного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пищевого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растительного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масла.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Несколько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раз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переместите</w:t>
      </w:r>
      <w:r>
        <w:rPr>
          <w:rFonts w:asciiTheme="minorHAnsi" w:hAnsiTheme="minorHAnsi" w:cstheme="minorHAnsi"/>
          <w:color w:val="231F20"/>
          <w:spacing w:val="-5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толкатель</w:t>
      </w:r>
      <w:r>
        <w:rPr>
          <w:rFonts w:asciiTheme="minorHAnsi" w:hAnsiTheme="minorHAnsi" w:cstheme="minorHAnsi"/>
          <w:color w:val="231F20"/>
          <w:spacing w:val="-9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вверх-вниз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для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равномерного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распределения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масла</w:t>
      </w:r>
      <w:r>
        <w:rPr>
          <w:rFonts w:asciiTheme="minorHAnsi" w:hAnsiTheme="minorHAnsi" w:cstheme="minorHAnsi"/>
          <w:color w:val="231F20"/>
          <w:spacing w:val="-7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поверхности</w:t>
      </w:r>
      <w:r>
        <w:rPr>
          <w:rFonts w:asciiTheme="minorHAnsi" w:hAnsiTheme="minorHAnsi" w:cstheme="minorHAnsi"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оси.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5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Ось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толкателя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рекомендуется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смазывать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ежедневно.</w:t>
      </w:r>
    </w:p>
    <w:p w:rsidR="001D7E8C" w:rsidRDefault="001D7E8C">
      <w:pPr>
        <w:tabs>
          <w:tab w:val="left" w:pos="393"/>
          <w:tab w:val="left" w:pos="394"/>
        </w:tabs>
        <w:spacing w:before="59"/>
        <w:ind w:left="109"/>
        <w:rPr>
          <w:rFonts w:asciiTheme="minorHAnsi" w:hAnsiTheme="minorHAnsi" w:cstheme="minorHAnsi"/>
          <w:sz w:val="24"/>
          <w:szCs w:val="24"/>
        </w:rPr>
      </w:pPr>
    </w:p>
    <w:p w:rsidR="001D7E8C" w:rsidRDefault="00000000">
      <w:pPr>
        <w:pStyle w:val="3"/>
        <w:spacing w:before="1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color w:val="231F20"/>
          <w:sz w:val="24"/>
          <w:szCs w:val="24"/>
        </w:rPr>
        <w:t>Ось</w:t>
      </w:r>
      <w:r>
        <w:rPr>
          <w:rFonts w:asciiTheme="minorHAnsi" w:hAnsiTheme="minorHAnsi" w:cstheme="minorHAnsi"/>
          <w:b/>
          <w:color w:val="231F20"/>
          <w:spacing w:val="-14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затачивающего</w:t>
      </w:r>
      <w:r>
        <w:rPr>
          <w:rFonts w:asciiTheme="minorHAnsi" w:hAnsiTheme="minorHAnsi" w:cstheme="minorHAnsi"/>
          <w:b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устройства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5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Вытяните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затачивающее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устройство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себя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и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очистите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ось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при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помощи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чистой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сухой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ткани.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72" w:line="235" w:lineRule="auto"/>
        <w:ind w:right="112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>Нанесите</w:t>
      </w:r>
      <w:r>
        <w:rPr>
          <w:rFonts w:asciiTheme="minorHAnsi" w:hAnsiTheme="minorHAnsi" w:cstheme="minorHAnsi"/>
          <w:color w:val="231F20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на</w:t>
      </w:r>
      <w:r>
        <w:rPr>
          <w:rFonts w:asciiTheme="minorHAnsi" w:hAnsiTheme="minorHAnsi" w:cstheme="minorHAnsi"/>
          <w:color w:val="231F20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ось</w:t>
      </w:r>
      <w:r>
        <w:rPr>
          <w:rFonts w:asciiTheme="minorHAnsi" w:hAnsiTheme="minorHAnsi" w:cstheme="minorHAnsi"/>
          <w:color w:val="231F20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немного</w:t>
      </w:r>
      <w:r>
        <w:rPr>
          <w:rFonts w:asciiTheme="minorHAnsi" w:hAnsiTheme="minorHAnsi" w:cstheme="minorHAnsi"/>
          <w:color w:val="231F20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пищевого</w:t>
      </w:r>
      <w:r>
        <w:rPr>
          <w:rFonts w:asciiTheme="minorHAnsi" w:hAnsiTheme="minorHAnsi" w:cstheme="minorHAnsi"/>
          <w:color w:val="231F20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растительного</w:t>
      </w:r>
      <w:r>
        <w:rPr>
          <w:rFonts w:asciiTheme="minorHAnsi" w:hAnsiTheme="minorHAnsi" w:cstheme="minorHAnsi"/>
          <w:color w:val="231F20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масла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72" w:line="235" w:lineRule="auto"/>
        <w:ind w:right="112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Несколько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раз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поверните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затачивающее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устройство</w:t>
      </w:r>
      <w:r>
        <w:rPr>
          <w:rFonts w:asciiTheme="minorHAnsi" w:hAnsiTheme="minorHAnsi" w:cstheme="minorHAnsi"/>
          <w:color w:val="231F20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вперед-назад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для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равномерного</w:t>
      </w:r>
      <w:r>
        <w:rPr>
          <w:rFonts w:asciiTheme="minorHAnsi" w:hAnsiTheme="minorHAnsi" w:cstheme="minorHAnsi"/>
          <w:color w:val="231F20"/>
          <w:spacing w:val="-5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распределения</w:t>
      </w:r>
      <w:r>
        <w:rPr>
          <w:rFonts w:asciiTheme="minorHAnsi" w:hAnsiTheme="minorHAnsi" w:cstheme="minorHAnsi"/>
          <w:color w:val="231F20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масла по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z w:val="24"/>
          <w:szCs w:val="24"/>
        </w:rPr>
        <w:t>поверхности оси.</w:t>
      </w:r>
    </w:p>
    <w:p w:rsidR="001D7E8C" w:rsidRDefault="00000000">
      <w:pPr>
        <w:pStyle w:val="afa"/>
        <w:numPr>
          <w:ilvl w:val="0"/>
          <w:numId w:val="6"/>
        </w:numPr>
        <w:tabs>
          <w:tab w:val="left" w:pos="393"/>
          <w:tab w:val="left" w:pos="394"/>
        </w:tabs>
        <w:spacing w:before="5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Ось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затачивающего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устройства</w:t>
      </w:r>
      <w:r>
        <w:rPr>
          <w:rFonts w:asciiTheme="minorHAnsi" w:hAnsiTheme="minorHAnsi" w:cstheme="minorHAnsi"/>
          <w:color w:val="231F20"/>
          <w:spacing w:val="-12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рекомендуется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смазывать</w:t>
      </w:r>
      <w:r>
        <w:rPr>
          <w:rFonts w:asciiTheme="minorHAnsi" w:hAnsiTheme="minorHAnsi" w:cstheme="minorHAnsi"/>
          <w:color w:val="231F20"/>
          <w:spacing w:val="-1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231F20"/>
          <w:spacing w:val="-1"/>
          <w:sz w:val="24"/>
          <w:szCs w:val="24"/>
        </w:rPr>
        <w:t>ежедневно.</w:t>
      </w:r>
    </w:p>
    <w:p w:rsidR="001D7E8C" w:rsidRDefault="00000000">
      <w:pPr>
        <w:pStyle w:val="HTML"/>
        <w:shd w:val="clear" w:color="auto" w:fill="F8F9FA"/>
        <w:spacing w:line="540" w:lineRule="atLeas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</w:p>
    <w:p w:rsidR="001D7E8C" w:rsidRDefault="001D7E8C">
      <w:pPr>
        <w:pStyle w:val="HTML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sz w:val="24"/>
          <w:szCs w:val="24"/>
        </w:rPr>
      </w:pPr>
    </w:p>
    <w:p w:rsidR="001D7E8C" w:rsidRDefault="001D7E8C">
      <w:pPr>
        <w:pStyle w:val="HTML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sz w:val="24"/>
          <w:szCs w:val="24"/>
        </w:rPr>
      </w:pPr>
    </w:p>
    <w:p w:rsidR="001D7E8C" w:rsidRDefault="00000000">
      <w:pPr>
        <w:pStyle w:val="HTML"/>
        <w:shd w:val="clear" w:color="auto" w:fill="F8F9FA"/>
        <w:spacing w:line="540" w:lineRule="atLeas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Внимание! Выключите переключатель и отключите питания машины при нанесении масла.</w:t>
      </w:r>
    </w:p>
    <w:p w:rsidR="001D7E8C" w:rsidRDefault="001D7E8C">
      <w:pPr>
        <w:tabs>
          <w:tab w:val="left" w:pos="393"/>
          <w:tab w:val="left" w:pos="394"/>
        </w:tabs>
        <w:spacing w:before="59"/>
        <w:rPr>
          <w:rFonts w:asciiTheme="minorHAnsi" w:hAnsiTheme="minorHAnsi" w:cstheme="minorHAnsi"/>
          <w:b/>
          <w:sz w:val="24"/>
          <w:szCs w:val="24"/>
        </w:rPr>
      </w:pPr>
    </w:p>
    <w:p w:rsidR="001D7E8C" w:rsidRDefault="00000000">
      <w:pPr>
        <w:tabs>
          <w:tab w:val="left" w:pos="393"/>
          <w:tab w:val="left" w:pos="394"/>
        </w:tabs>
        <w:spacing w:before="59"/>
        <w:rPr>
          <w:rFonts w:asciiTheme="minorHAnsi" w:hAnsiTheme="minorHAnsi" w:cstheme="minorHAnsi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241704</wp:posOffset>
                </wp:positionH>
                <wp:positionV relativeFrom="paragraph">
                  <wp:posOffset>43007</wp:posOffset>
                </wp:positionV>
                <wp:extent cx="4114800" cy="1731645"/>
                <wp:effectExtent l="0" t="0" r="0" b="1905"/>
                <wp:wrapTight wrapText="bothSides">
                  <wp:wrapPolygon edited="1">
                    <wp:start x="0" y="0"/>
                    <wp:lineTo x="0" y="21386"/>
                    <wp:lineTo x="21500" y="21386"/>
                    <wp:lineTo x="21500" y="0"/>
                    <wp:lineTo x="0" y="0"/>
                  </wp:wrapPolygon>
                </wp:wrapTight>
                <wp:docPr id="7" name="Рисунок 10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4" descr="1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114800" cy="1731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-251668480;o:allowoverlap:true;o:allowincell:true;mso-position-horizontal-relative:text;margin-left:19.03pt;mso-position-horizontal:absolute;mso-position-vertical-relative:text;margin-top:3.39pt;mso-position-vertical:absolute;width:324.00pt;height:136.35pt;mso-wrap-distance-left:9.00pt;mso-wrap-distance-top:0.00pt;mso-wrap-distance-right:9.00pt;mso-wrap-distance-bottom:0.00pt;" wrapcoords="0 0 0 99009 99537 99009 99537 0 0 0" stroked="f">
                <v:path textboxrect="0,0,0,0"/>
                <w10:wrap type="tight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5659409</wp:posOffset>
                </wp:positionH>
                <wp:positionV relativeFrom="paragraph">
                  <wp:posOffset>304454</wp:posOffset>
                </wp:positionV>
                <wp:extent cx="996950" cy="887730"/>
                <wp:effectExtent l="0" t="0" r="0" b="7620"/>
                <wp:wrapTight wrapText="bothSides">
                  <wp:wrapPolygon edited="1">
                    <wp:start x="0" y="0"/>
                    <wp:lineTo x="0" y="21322"/>
                    <wp:lineTo x="21050" y="21322"/>
                    <wp:lineTo x="21050" y="0"/>
                    <wp:lineTo x="0" y="0"/>
                  </wp:wrapPolygon>
                </wp:wrapTight>
                <wp:docPr id="8" name="Рисунок 12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5" descr="1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996950" cy="88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position:absolute;z-index:-251669504;o:allowoverlap:true;o:allowincell:true;mso-position-horizontal-relative:text;margin-left:445.62pt;mso-position-horizontal:absolute;mso-position-vertical-relative:text;margin-top:23.97pt;mso-position-vertical:absolute;width:78.50pt;height:69.90pt;mso-wrap-distance-left:9.00pt;mso-wrap-distance-top:0.00pt;mso-wrap-distance-right:9.00pt;mso-wrap-distance-bottom:0.00pt;" wrapcoords="0 0 0 98713 97454 98713 97454 0 0 0" stroked="f">
                <v:path textboxrect="0,0,0,0"/>
                <w10:wrap type="tight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4779183</wp:posOffset>
                </wp:positionH>
                <wp:positionV relativeFrom="page">
                  <wp:posOffset>1260071</wp:posOffset>
                </wp:positionV>
                <wp:extent cx="1118028" cy="1066800"/>
                <wp:effectExtent l="0" t="0" r="6350" b="0"/>
                <wp:wrapSquare wrapText="bothSides"/>
                <wp:docPr id="9" name="Рисунок 11" descr="QQ截图201112261538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11" descr="QQ截图20111226153804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1118028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position:absolute;z-index:251667456;o:allowoverlap:true;o:allowincell:true;mso-position-horizontal-relative:page;margin-left:376.31pt;mso-position-horizontal:absolute;mso-position-vertical-relative:page;margin-top:99.22pt;mso-position-vertical:absolute;width:88.03pt;height:84.00pt;mso-wrap-distance-left:9.00pt;mso-wrap-distance-top:0.00pt;mso-wrap-distance-right:9.00pt;mso-wrap-distance-bottom:0.00pt;" stroked="f">
                <v:path textboxrect="0,0,0,0"/>
                <w10:wrap type="square"/>
                <v:imagedata r:id="rId26" o:title=""/>
              </v:shape>
            </w:pict>
          </mc:Fallback>
        </mc:AlternateContent>
      </w:r>
    </w:p>
    <w:p w:rsidR="001D7E8C" w:rsidRDefault="001D7E8C">
      <w:pPr>
        <w:tabs>
          <w:tab w:val="left" w:pos="393"/>
          <w:tab w:val="left" w:pos="394"/>
        </w:tabs>
        <w:spacing w:before="59"/>
        <w:rPr>
          <w:rFonts w:asciiTheme="minorHAnsi" w:hAnsiTheme="minorHAnsi" w:cstheme="minorHAnsi"/>
          <w:sz w:val="24"/>
          <w:szCs w:val="24"/>
        </w:rPr>
      </w:pPr>
    </w:p>
    <w:p w:rsidR="001D7E8C" w:rsidRDefault="001D7E8C">
      <w:pPr>
        <w:tabs>
          <w:tab w:val="left" w:pos="393"/>
          <w:tab w:val="left" w:pos="394"/>
        </w:tabs>
        <w:spacing w:before="59"/>
        <w:rPr>
          <w:rFonts w:asciiTheme="minorHAnsi" w:hAnsiTheme="minorHAnsi" w:cstheme="minorHAnsi"/>
          <w:sz w:val="24"/>
          <w:szCs w:val="24"/>
        </w:rPr>
      </w:pPr>
    </w:p>
    <w:p w:rsidR="001D7E8C" w:rsidRDefault="001D7E8C">
      <w:pPr>
        <w:pStyle w:val="af9"/>
        <w:spacing w:before="3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3"/>
        <w:keepNext w:val="0"/>
        <w:keepLines w:val="0"/>
        <w:tabs>
          <w:tab w:val="left" w:pos="546"/>
        </w:tabs>
        <w:spacing w:before="0" w:after="0"/>
        <w:ind w:left="-326"/>
        <w:rPr>
          <w:rFonts w:asciiTheme="minorHAnsi" w:hAnsiTheme="minorHAnsi" w:cstheme="minorHAnsi"/>
          <w:color w:val="231F20"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 xml:space="preserve">     </w:t>
      </w: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0" w:after="0"/>
        <w:ind w:left="-326"/>
        <w:rPr>
          <w:rFonts w:asciiTheme="minorHAnsi" w:hAnsiTheme="minorHAnsi" w:cstheme="minorHAnsi"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0" w:after="0"/>
        <w:ind w:left="-326"/>
        <w:rPr>
          <w:rFonts w:asciiTheme="minorHAnsi" w:hAnsiTheme="minorHAnsi" w:cstheme="minorHAnsi"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0" w:after="0"/>
        <w:ind w:left="-326"/>
        <w:rPr>
          <w:rFonts w:asciiTheme="minorHAnsi" w:hAnsiTheme="minorHAnsi" w:cstheme="minorHAnsi"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0" w:after="0"/>
        <w:ind w:left="-326"/>
        <w:rPr>
          <w:rFonts w:asciiTheme="minorHAnsi" w:hAnsiTheme="minorHAnsi" w:cstheme="minorHAnsi"/>
          <w:color w:val="231F20"/>
          <w:sz w:val="24"/>
          <w:szCs w:val="24"/>
        </w:rPr>
      </w:pPr>
    </w:p>
    <w:p w:rsidR="001D7E8C" w:rsidRDefault="001D7E8C">
      <w:pPr>
        <w:pStyle w:val="3"/>
        <w:keepNext w:val="0"/>
        <w:keepLines w:val="0"/>
        <w:tabs>
          <w:tab w:val="left" w:pos="546"/>
        </w:tabs>
        <w:spacing w:before="0" w:after="0"/>
        <w:ind w:left="-326"/>
        <w:rPr>
          <w:rFonts w:asciiTheme="minorHAnsi" w:hAnsiTheme="minorHAnsi" w:cstheme="minorHAnsi"/>
          <w:color w:val="231F20"/>
          <w:sz w:val="24"/>
          <w:szCs w:val="24"/>
        </w:rPr>
      </w:pPr>
    </w:p>
    <w:p w:rsidR="001D7E8C" w:rsidRDefault="00000000">
      <w:pPr>
        <w:pStyle w:val="3"/>
        <w:keepNext w:val="0"/>
        <w:keepLines w:val="0"/>
        <w:tabs>
          <w:tab w:val="left" w:pos="546"/>
        </w:tabs>
        <w:spacing w:before="0" w:after="0"/>
        <w:ind w:left="-32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color w:val="231F20"/>
          <w:sz w:val="24"/>
          <w:szCs w:val="24"/>
        </w:rPr>
        <w:t xml:space="preserve">       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6.2. Затачивание</w:t>
      </w:r>
      <w:r>
        <w:rPr>
          <w:rFonts w:asciiTheme="minorHAnsi" w:hAnsiTheme="minorHAnsi" w:cstheme="minorHAnsi"/>
          <w:b/>
          <w:color w:val="231F20"/>
          <w:spacing w:val="-8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31F20"/>
          <w:sz w:val="24"/>
          <w:szCs w:val="24"/>
        </w:rPr>
        <w:t>ножа</w:t>
      </w:r>
    </w:p>
    <w:p w:rsidR="001D7E8C" w:rsidRDefault="00000000">
      <w:pPr>
        <w:pStyle w:val="af9"/>
        <w:spacing w:before="183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olor w:val="231F20"/>
        </w:rPr>
        <w:t>Внимание!</w:t>
      </w:r>
      <w:r>
        <w:rPr>
          <w:rFonts w:asciiTheme="minorHAnsi" w:hAnsiTheme="minorHAnsi" w:cstheme="minorHAnsi"/>
          <w:b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Во</w:t>
      </w:r>
      <w:r>
        <w:rPr>
          <w:rFonts w:asciiTheme="minorHAnsi" w:hAnsiTheme="minorHAnsi" w:cstheme="minorHAnsi"/>
          <w:color w:val="231F20"/>
          <w:spacing w:val="-11"/>
        </w:rPr>
        <w:t xml:space="preserve"> </w:t>
      </w:r>
      <w:r>
        <w:rPr>
          <w:rFonts w:asciiTheme="minorHAnsi" w:hAnsiTheme="minorHAnsi" w:cstheme="minorHAnsi"/>
          <w:color w:val="231F20"/>
        </w:rPr>
        <w:t>избежание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коррозии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затачивание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ножа</w:t>
      </w:r>
      <w:r>
        <w:rPr>
          <w:rFonts w:asciiTheme="minorHAnsi" w:hAnsiTheme="minorHAnsi" w:cstheme="minorHAnsi"/>
          <w:color w:val="231F20"/>
          <w:spacing w:val="-11"/>
        </w:rPr>
        <w:t xml:space="preserve"> </w:t>
      </w:r>
      <w:r>
        <w:rPr>
          <w:rFonts w:asciiTheme="minorHAnsi" w:hAnsiTheme="minorHAnsi" w:cstheme="minorHAnsi"/>
          <w:color w:val="231F20"/>
        </w:rPr>
        <w:t>рекомендуется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производить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ежедневно.</w:t>
      </w:r>
      <w:r>
        <w:rPr>
          <w:rFonts w:asciiTheme="minorHAnsi" w:hAnsiTheme="minorHAnsi" w:cstheme="minorHAnsi"/>
          <w:color w:val="231F20"/>
          <w:spacing w:val="-52"/>
        </w:rPr>
        <w:t xml:space="preserve">             </w:t>
      </w:r>
      <w:r>
        <w:rPr>
          <w:rFonts w:asciiTheme="minorHAnsi" w:hAnsiTheme="minorHAnsi" w:cstheme="minorHAnsi"/>
          <w:color w:val="231F20"/>
        </w:rPr>
        <w:t>Кроме того, затачивание ножа необходимо при появлении неровного среза или разрывов</w:t>
      </w:r>
      <w:r>
        <w:rPr>
          <w:rFonts w:asciiTheme="minorHAnsi" w:hAnsiTheme="minorHAnsi" w:cstheme="minorHAnsi"/>
          <w:color w:val="231F20"/>
          <w:spacing w:val="1"/>
        </w:rPr>
        <w:t xml:space="preserve"> </w:t>
      </w:r>
      <w:r>
        <w:rPr>
          <w:rFonts w:asciiTheme="minorHAnsi" w:hAnsiTheme="minorHAnsi" w:cstheme="minorHAnsi"/>
          <w:color w:val="231F20"/>
        </w:rPr>
        <w:t>ломтиков</w:t>
      </w:r>
      <w:r>
        <w:rPr>
          <w:rFonts w:asciiTheme="minorHAnsi" w:hAnsiTheme="minorHAnsi" w:cstheme="minorHAnsi"/>
          <w:color w:val="231F20"/>
          <w:spacing w:val="-2"/>
        </w:rPr>
        <w:t xml:space="preserve"> </w:t>
      </w:r>
      <w:r>
        <w:rPr>
          <w:rFonts w:asciiTheme="minorHAnsi" w:hAnsiTheme="minorHAnsi" w:cstheme="minorHAnsi"/>
          <w:color w:val="231F20"/>
        </w:rPr>
        <w:t>продукта. Нож необходимо заменить, когда его диаметр уменьшится на 12 мм. Высота точилки ограничена шпилькой, удлинение шпильки можно регулировать.</w:t>
      </w:r>
    </w:p>
    <w:p w:rsidR="001D7E8C" w:rsidRDefault="00000000">
      <w:pPr>
        <w:pStyle w:val="af9"/>
        <w:spacing w:before="184" w:line="259" w:lineRule="exact"/>
        <w:ind w:left="110"/>
        <w:rPr>
          <w:rFonts w:asciiTheme="minorHAnsi" w:hAnsiTheme="minorHAnsi" w:cstheme="minorHAnsi"/>
        </w:rPr>
      </w:pPr>
      <w:r>
        <w:rPr>
          <w:rFonts w:ascii="Times New Roman" w:hAnsi="Times New Roman" w:cs="Times New Roman" w:hint="eastAsia"/>
          <w:b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4946362</wp:posOffset>
                </wp:positionH>
                <wp:positionV relativeFrom="paragraph">
                  <wp:posOffset>125268</wp:posOffset>
                </wp:positionV>
                <wp:extent cx="1793875" cy="1572260"/>
                <wp:effectExtent l="0" t="0" r="0" b="8890"/>
                <wp:wrapTight wrapText="bothSides">
                  <wp:wrapPolygon edited="1">
                    <wp:start x="0" y="0"/>
                    <wp:lineTo x="0" y="21460"/>
                    <wp:lineTo x="21332" y="21460"/>
                    <wp:lineTo x="21332" y="0"/>
                    <wp:lineTo x="0" y="0"/>
                  </wp:wrapPolygon>
                </wp:wrapTight>
                <wp:docPr id="10" name="Рисунок 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6" descr="1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1793875" cy="157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z-index:-251665408;o:allowoverlap:true;o:allowincell:true;mso-position-horizontal-relative:text;margin-left:389.48pt;mso-position-horizontal:absolute;mso-position-vertical-relative:text;margin-top:9.86pt;mso-position-vertical:absolute;width:141.25pt;height:123.80pt;mso-wrap-distance-left:9.00pt;mso-wrap-distance-top:0.00pt;mso-wrap-distance-right:9.00pt;mso-wrap-distance-bottom:0.00pt;" wrapcoords="0 0 0 99352 98759 99352 98759 0 0 0" stroked="f">
                <v:path textboxrect="0,0,0,0"/>
                <w10:wrap type="tight"/>
                <v:imagedata r:id="rId28" o:title=""/>
              </v:shape>
            </w:pict>
          </mc:Fallback>
        </mc:AlternateContent>
      </w: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1.</w:t>
      </w: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Тщательно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очистите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машину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и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 xml:space="preserve">нож.   </w:t>
      </w:r>
    </w:p>
    <w:p w:rsidR="001D7E8C" w:rsidRDefault="001D7E8C">
      <w:pPr>
        <w:pStyle w:val="af9"/>
        <w:spacing w:before="4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2.</w:t>
      </w: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Вытяните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затачивающее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устройство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на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себя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и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смажьте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его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ось.</w:t>
      </w:r>
    </w:p>
    <w:p w:rsidR="001D7E8C" w:rsidRDefault="001D7E8C">
      <w:pPr>
        <w:pStyle w:val="af9"/>
        <w:spacing w:before="4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3.</w:t>
      </w:r>
    </w:p>
    <w:p w:rsidR="001D7E8C" w:rsidRDefault="00000000">
      <w:pPr>
        <w:pStyle w:val="af9"/>
        <w:spacing w:before="4" w:line="230" w:lineRule="auto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Вытяните затачивающее устройство на себя и поверните его вокруг оси на 180 градусов, пальцем</w:t>
      </w:r>
      <w:r>
        <w:rPr>
          <w:rFonts w:asciiTheme="minorHAnsi" w:hAnsiTheme="minorHAnsi" w:cstheme="minorHAnsi"/>
          <w:color w:val="231F20"/>
          <w:spacing w:val="1"/>
        </w:rPr>
        <w:t xml:space="preserve"> </w:t>
      </w:r>
      <w:r>
        <w:rPr>
          <w:rFonts w:asciiTheme="minorHAnsi" w:hAnsiTheme="minorHAnsi" w:cstheme="minorHAnsi"/>
          <w:color w:val="231F20"/>
          <w:spacing w:val="-1"/>
        </w:rPr>
        <w:t>опустите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  <w:spacing w:val="-1"/>
        </w:rPr>
        <w:t>вниз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  <w:spacing w:val="-1"/>
        </w:rPr>
        <w:t>правый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точильный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камень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и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установите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затачивающее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устройство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в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рабочее</w:t>
      </w:r>
      <w:r>
        <w:rPr>
          <w:rFonts w:asciiTheme="minorHAnsi" w:hAnsiTheme="minorHAnsi" w:cstheme="minorHAnsi"/>
          <w:color w:val="231F20"/>
          <w:spacing w:val="-51"/>
        </w:rPr>
        <w:t xml:space="preserve"> </w:t>
      </w:r>
      <w:r>
        <w:rPr>
          <w:rFonts w:asciiTheme="minorHAnsi" w:hAnsiTheme="minorHAnsi" w:cstheme="minorHAnsi"/>
          <w:color w:val="231F20"/>
        </w:rPr>
        <w:t>положение.</w:t>
      </w:r>
    </w:p>
    <w:p w:rsidR="001D7E8C" w:rsidRDefault="001D7E8C">
      <w:pPr>
        <w:pStyle w:val="af9"/>
        <w:spacing w:before="7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4.</w:t>
      </w:r>
    </w:p>
    <w:p w:rsidR="001D7E8C" w:rsidRDefault="00000000">
      <w:pPr>
        <w:pStyle w:val="af9"/>
        <w:spacing w:before="3" w:line="230" w:lineRule="auto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Убедитесь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в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том,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что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поверхность</w:t>
      </w:r>
      <w:r>
        <w:rPr>
          <w:rFonts w:asciiTheme="minorHAnsi" w:hAnsiTheme="minorHAnsi" w:cstheme="minorHAnsi"/>
          <w:color w:val="231F20"/>
          <w:spacing w:val="-8"/>
        </w:rPr>
        <w:t xml:space="preserve"> </w:t>
      </w:r>
      <w:r>
        <w:rPr>
          <w:rFonts w:asciiTheme="minorHAnsi" w:hAnsiTheme="minorHAnsi" w:cstheme="minorHAnsi"/>
          <w:color w:val="231F20"/>
        </w:rPr>
        <w:t>камня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плотно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прилегает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к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лезвию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ножа.</w:t>
      </w:r>
      <w:r>
        <w:rPr>
          <w:rFonts w:asciiTheme="minorHAnsi" w:hAnsiTheme="minorHAnsi" w:cstheme="minorHAnsi"/>
          <w:color w:val="231F20"/>
          <w:spacing w:val="-8"/>
        </w:rPr>
        <w:t xml:space="preserve"> </w:t>
      </w:r>
      <w:r>
        <w:rPr>
          <w:rFonts w:asciiTheme="minorHAnsi" w:hAnsiTheme="minorHAnsi" w:cstheme="minorHAnsi"/>
          <w:color w:val="231F20"/>
        </w:rPr>
        <w:t>При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необходимости</w:t>
      </w:r>
      <w:r>
        <w:rPr>
          <w:rFonts w:asciiTheme="minorHAnsi" w:hAnsiTheme="minorHAnsi" w:cstheme="minorHAnsi"/>
          <w:color w:val="231F20"/>
          <w:spacing w:val="-51"/>
        </w:rPr>
        <w:t xml:space="preserve"> </w:t>
      </w:r>
      <w:r>
        <w:rPr>
          <w:rFonts w:asciiTheme="minorHAnsi" w:hAnsiTheme="minorHAnsi" w:cstheme="minorHAnsi"/>
          <w:color w:val="231F20"/>
        </w:rPr>
        <w:t>отрегулируйте</w:t>
      </w:r>
      <w:r>
        <w:rPr>
          <w:rFonts w:asciiTheme="minorHAnsi" w:hAnsiTheme="minorHAnsi" w:cstheme="minorHAnsi"/>
          <w:color w:val="231F20"/>
          <w:spacing w:val="-2"/>
        </w:rPr>
        <w:t xml:space="preserve"> </w:t>
      </w:r>
      <w:r>
        <w:rPr>
          <w:rFonts w:asciiTheme="minorHAnsi" w:hAnsiTheme="minorHAnsi" w:cstheme="minorHAnsi"/>
          <w:color w:val="231F20"/>
        </w:rPr>
        <w:t>положение</w:t>
      </w:r>
      <w:r>
        <w:rPr>
          <w:rFonts w:asciiTheme="minorHAnsi" w:hAnsiTheme="minorHAnsi" w:cstheme="minorHAnsi"/>
          <w:color w:val="231F20"/>
          <w:spacing w:val="-1"/>
        </w:rPr>
        <w:t xml:space="preserve"> </w:t>
      </w:r>
      <w:r>
        <w:rPr>
          <w:rFonts w:asciiTheme="minorHAnsi" w:hAnsiTheme="minorHAnsi" w:cstheme="minorHAnsi"/>
          <w:color w:val="231F20"/>
        </w:rPr>
        <w:t>камня.</w:t>
      </w:r>
    </w:p>
    <w:p w:rsidR="001D7E8C" w:rsidRDefault="001D7E8C">
      <w:pPr>
        <w:pStyle w:val="af9"/>
        <w:spacing w:before="7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5.</w:t>
      </w:r>
    </w:p>
    <w:p w:rsidR="001D7E8C" w:rsidRDefault="00000000">
      <w:pPr>
        <w:pStyle w:val="af9"/>
        <w:spacing w:before="3" w:line="230" w:lineRule="auto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lastRenderedPageBreak/>
        <w:t>Включите питание (вставьте вилку в розетку) и включите оборудование в сеть при помощи</w:t>
      </w:r>
      <w:r>
        <w:rPr>
          <w:rFonts w:asciiTheme="minorHAnsi" w:hAnsiTheme="minorHAnsi" w:cstheme="minorHAnsi"/>
          <w:color w:val="231F20"/>
          <w:spacing w:val="1"/>
        </w:rPr>
        <w:t xml:space="preserve"> </w:t>
      </w:r>
      <w:r>
        <w:rPr>
          <w:rFonts w:asciiTheme="minorHAnsi" w:hAnsiTheme="minorHAnsi" w:cstheme="minorHAnsi"/>
          <w:color w:val="231F20"/>
          <w:spacing w:val="-1"/>
        </w:rPr>
        <w:t>сетевого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  <w:spacing w:val="-1"/>
        </w:rPr>
        <w:t>выключателя.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Дайте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оборудованию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поработать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1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–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2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мин.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Отключите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оборудование</w:t>
      </w:r>
      <w:r>
        <w:rPr>
          <w:rFonts w:asciiTheme="minorHAnsi" w:hAnsiTheme="minorHAnsi" w:cstheme="minorHAnsi"/>
          <w:color w:val="231F20"/>
          <w:spacing w:val="-11"/>
        </w:rPr>
        <w:t xml:space="preserve"> </w:t>
      </w:r>
      <w:r>
        <w:rPr>
          <w:rFonts w:asciiTheme="minorHAnsi" w:hAnsiTheme="minorHAnsi" w:cstheme="minorHAnsi"/>
          <w:color w:val="231F20"/>
        </w:rPr>
        <w:t>от</w:t>
      </w:r>
      <w:r>
        <w:rPr>
          <w:rFonts w:asciiTheme="minorHAnsi" w:hAnsiTheme="minorHAnsi" w:cstheme="minorHAnsi"/>
          <w:color w:val="231F20"/>
          <w:spacing w:val="-52"/>
        </w:rPr>
        <w:t xml:space="preserve"> </w:t>
      </w:r>
      <w:r>
        <w:rPr>
          <w:rFonts w:asciiTheme="minorHAnsi" w:hAnsiTheme="minorHAnsi" w:cstheme="minorHAnsi"/>
          <w:color w:val="231F20"/>
        </w:rPr>
        <w:t>сети</w:t>
      </w:r>
      <w:r>
        <w:rPr>
          <w:rFonts w:asciiTheme="minorHAnsi" w:hAnsiTheme="minorHAnsi" w:cstheme="minorHAnsi"/>
          <w:color w:val="231F20"/>
          <w:spacing w:val="-8"/>
        </w:rPr>
        <w:t xml:space="preserve"> </w:t>
      </w:r>
      <w:r>
        <w:rPr>
          <w:rFonts w:asciiTheme="minorHAnsi" w:hAnsiTheme="minorHAnsi" w:cstheme="minorHAnsi"/>
          <w:color w:val="231F20"/>
        </w:rPr>
        <w:t>и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проверьте,</w:t>
      </w:r>
      <w:r>
        <w:rPr>
          <w:rFonts w:asciiTheme="minorHAnsi" w:hAnsiTheme="minorHAnsi" w:cstheme="minorHAnsi"/>
          <w:color w:val="231F20"/>
          <w:spacing w:val="-8"/>
        </w:rPr>
        <w:t xml:space="preserve"> </w:t>
      </w:r>
      <w:r>
        <w:rPr>
          <w:rFonts w:asciiTheme="minorHAnsi" w:hAnsiTheme="minorHAnsi" w:cstheme="minorHAnsi"/>
          <w:color w:val="231F20"/>
        </w:rPr>
        <w:t>хорошо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ли</w:t>
      </w:r>
      <w:r>
        <w:rPr>
          <w:rFonts w:asciiTheme="minorHAnsi" w:hAnsiTheme="minorHAnsi" w:cstheme="minorHAnsi"/>
          <w:color w:val="231F20"/>
          <w:spacing w:val="-8"/>
        </w:rPr>
        <w:t xml:space="preserve"> </w:t>
      </w:r>
      <w:r>
        <w:rPr>
          <w:rFonts w:asciiTheme="minorHAnsi" w:hAnsiTheme="minorHAnsi" w:cstheme="minorHAnsi"/>
          <w:color w:val="231F20"/>
        </w:rPr>
        <w:t>заточено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лезвие.</w:t>
      </w:r>
      <w:r>
        <w:rPr>
          <w:rFonts w:asciiTheme="minorHAnsi" w:hAnsiTheme="minorHAnsi" w:cstheme="minorHAnsi"/>
          <w:color w:val="231F20"/>
          <w:spacing w:val="-8"/>
        </w:rPr>
        <w:t xml:space="preserve"> </w:t>
      </w:r>
      <w:r>
        <w:rPr>
          <w:rFonts w:asciiTheme="minorHAnsi" w:hAnsiTheme="minorHAnsi" w:cstheme="minorHAnsi"/>
          <w:color w:val="231F20"/>
        </w:rPr>
        <w:t>При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необходимости</w:t>
      </w:r>
      <w:r>
        <w:rPr>
          <w:rFonts w:asciiTheme="minorHAnsi" w:hAnsiTheme="minorHAnsi" w:cstheme="minorHAnsi"/>
          <w:color w:val="231F20"/>
          <w:spacing w:val="-8"/>
        </w:rPr>
        <w:t xml:space="preserve"> </w:t>
      </w:r>
      <w:r>
        <w:rPr>
          <w:rFonts w:asciiTheme="minorHAnsi" w:hAnsiTheme="minorHAnsi" w:cstheme="minorHAnsi"/>
          <w:color w:val="231F20"/>
        </w:rPr>
        <w:t>повторите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процедуру.</w:t>
      </w:r>
    </w:p>
    <w:p w:rsidR="001D7E8C" w:rsidRDefault="001D7E8C">
      <w:pPr>
        <w:pStyle w:val="af9"/>
        <w:spacing w:before="8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6.</w:t>
      </w:r>
    </w:p>
    <w:p w:rsidR="001D7E8C" w:rsidRDefault="00000000">
      <w:pPr>
        <w:pStyle w:val="af9"/>
        <w:spacing w:before="3" w:line="230" w:lineRule="auto"/>
        <w:ind w:left="110" w:right="4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Опустите вниз левый точильный камень и убедитесь в том, что его поверхность плотно</w:t>
      </w:r>
      <w:r>
        <w:rPr>
          <w:rFonts w:asciiTheme="minorHAnsi" w:hAnsiTheme="minorHAnsi" w:cstheme="minorHAnsi"/>
          <w:color w:val="231F20"/>
          <w:spacing w:val="1"/>
        </w:rPr>
        <w:t xml:space="preserve"> </w:t>
      </w:r>
      <w:r>
        <w:rPr>
          <w:rFonts w:asciiTheme="minorHAnsi" w:hAnsiTheme="minorHAnsi" w:cstheme="minorHAnsi"/>
          <w:color w:val="231F20"/>
        </w:rPr>
        <w:t>прилегает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к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лезвию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ножа.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Включите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оборудование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в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сеть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примерно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на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3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сек.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для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удаления</w:t>
      </w:r>
      <w:r>
        <w:rPr>
          <w:rFonts w:asciiTheme="minorHAnsi" w:hAnsiTheme="minorHAnsi" w:cstheme="minorHAnsi"/>
          <w:color w:val="231F20"/>
          <w:spacing w:val="-52"/>
        </w:rPr>
        <w:t xml:space="preserve"> </w:t>
      </w:r>
      <w:r>
        <w:rPr>
          <w:rFonts w:asciiTheme="minorHAnsi" w:hAnsiTheme="minorHAnsi" w:cstheme="minorHAnsi"/>
          <w:color w:val="231F20"/>
        </w:rPr>
        <w:t>заусенцев</w:t>
      </w:r>
      <w:r>
        <w:rPr>
          <w:rFonts w:asciiTheme="minorHAnsi" w:hAnsiTheme="minorHAnsi" w:cstheme="minorHAnsi"/>
          <w:color w:val="231F20"/>
          <w:spacing w:val="-2"/>
        </w:rPr>
        <w:t xml:space="preserve"> </w:t>
      </w:r>
      <w:r>
        <w:rPr>
          <w:rFonts w:asciiTheme="minorHAnsi" w:hAnsiTheme="minorHAnsi" w:cstheme="minorHAnsi"/>
          <w:color w:val="231F20"/>
        </w:rPr>
        <w:t>с</w:t>
      </w:r>
      <w:r>
        <w:rPr>
          <w:rFonts w:asciiTheme="minorHAnsi" w:hAnsiTheme="minorHAnsi" w:cstheme="minorHAnsi"/>
          <w:color w:val="231F20"/>
          <w:spacing w:val="-1"/>
        </w:rPr>
        <w:t xml:space="preserve"> </w:t>
      </w:r>
      <w:r>
        <w:rPr>
          <w:rFonts w:asciiTheme="minorHAnsi" w:hAnsiTheme="minorHAnsi" w:cstheme="minorHAnsi"/>
          <w:color w:val="231F20"/>
        </w:rPr>
        <w:t>лезвия.</w:t>
      </w:r>
    </w:p>
    <w:p w:rsidR="001D7E8C" w:rsidRDefault="001D7E8C">
      <w:pPr>
        <w:pStyle w:val="af9"/>
        <w:spacing w:before="7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7.</w:t>
      </w: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Отключите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оборудование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от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сети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и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отключите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питание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(выньте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вилку</w:t>
      </w:r>
      <w:r>
        <w:rPr>
          <w:rFonts w:asciiTheme="minorHAnsi" w:hAnsiTheme="minorHAnsi" w:cstheme="minorHAnsi"/>
          <w:color w:val="231F20"/>
          <w:spacing w:val="-13"/>
        </w:rPr>
        <w:t xml:space="preserve"> </w:t>
      </w:r>
      <w:r>
        <w:rPr>
          <w:rFonts w:asciiTheme="minorHAnsi" w:hAnsiTheme="minorHAnsi" w:cstheme="minorHAnsi"/>
          <w:color w:val="231F20"/>
        </w:rPr>
        <w:t>из</w:t>
      </w:r>
      <w:r>
        <w:rPr>
          <w:rFonts w:asciiTheme="minorHAnsi" w:hAnsiTheme="minorHAnsi" w:cstheme="minorHAnsi"/>
          <w:color w:val="231F20"/>
          <w:spacing w:val="-12"/>
        </w:rPr>
        <w:t xml:space="preserve"> </w:t>
      </w:r>
      <w:r>
        <w:rPr>
          <w:rFonts w:asciiTheme="minorHAnsi" w:hAnsiTheme="minorHAnsi" w:cstheme="minorHAnsi"/>
          <w:color w:val="231F20"/>
        </w:rPr>
        <w:t>розетки).</w:t>
      </w:r>
    </w:p>
    <w:p w:rsidR="001D7E8C" w:rsidRDefault="001D7E8C">
      <w:pPr>
        <w:pStyle w:val="af9"/>
        <w:spacing w:before="4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8.</w:t>
      </w: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Верните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затачивающее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устройство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в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первоначальное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положение.</w:t>
      </w:r>
    </w:p>
    <w:p w:rsidR="001D7E8C" w:rsidRDefault="001D7E8C">
      <w:pPr>
        <w:pStyle w:val="af9"/>
        <w:spacing w:before="4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9.</w:t>
      </w:r>
    </w:p>
    <w:p w:rsidR="001D7E8C" w:rsidRDefault="00000000">
      <w:pPr>
        <w:pStyle w:val="af9"/>
        <w:spacing w:before="4" w:line="230" w:lineRule="auto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Следите</w:t>
      </w:r>
      <w:r>
        <w:rPr>
          <w:rFonts w:asciiTheme="minorHAnsi" w:hAnsiTheme="minorHAnsi" w:cstheme="minorHAnsi"/>
          <w:color w:val="231F20"/>
          <w:spacing w:val="-11"/>
        </w:rPr>
        <w:t xml:space="preserve"> </w:t>
      </w:r>
      <w:r>
        <w:rPr>
          <w:rFonts w:asciiTheme="minorHAnsi" w:hAnsiTheme="minorHAnsi" w:cstheme="minorHAnsi"/>
          <w:color w:val="231F20"/>
        </w:rPr>
        <w:t>за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тем,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чтобы</w:t>
      </w:r>
      <w:r>
        <w:rPr>
          <w:rFonts w:asciiTheme="minorHAnsi" w:hAnsiTheme="minorHAnsi" w:cstheme="minorHAnsi"/>
          <w:color w:val="231F20"/>
          <w:spacing w:val="-11"/>
        </w:rPr>
        <w:t xml:space="preserve"> </w:t>
      </w:r>
      <w:r>
        <w:rPr>
          <w:rFonts w:asciiTheme="minorHAnsi" w:hAnsiTheme="minorHAnsi" w:cstheme="minorHAnsi"/>
          <w:color w:val="231F20"/>
        </w:rPr>
        <w:t>поверхность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точильных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камней</w:t>
      </w:r>
      <w:r>
        <w:rPr>
          <w:rFonts w:asciiTheme="minorHAnsi" w:hAnsiTheme="minorHAnsi" w:cstheme="minorHAnsi"/>
          <w:color w:val="231F20"/>
          <w:spacing w:val="-11"/>
        </w:rPr>
        <w:t xml:space="preserve"> </w:t>
      </w:r>
      <w:r>
        <w:rPr>
          <w:rFonts w:asciiTheme="minorHAnsi" w:hAnsiTheme="minorHAnsi" w:cstheme="minorHAnsi"/>
          <w:color w:val="231F20"/>
        </w:rPr>
        <w:t>была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чистой.</w:t>
      </w:r>
      <w:r>
        <w:rPr>
          <w:rFonts w:asciiTheme="minorHAnsi" w:hAnsiTheme="minorHAnsi" w:cstheme="minorHAnsi"/>
          <w:color w:val="231F20"/>
          <w:spacing w:val="-11"/>
        </w:rPr>
        <w:t xml:space="preserve"> </w:t>
      </w:r>
      <w:r>
        <w:rPr>
          <w:rFonts w:asciiTheme="minorHAnsi" w:hAnsiTheme="minorHAnsi" w:cstheme="minorHAnsi"/>
          <w:color w:val="231F20"/>
        </w:rPr>
        <w:t>После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нескольких</w:t>
      </w:r>
      <w:r>
        <w:rPr>
          <w:rFonts w:asciiTheme="minorHAnsi" w:hAnsiTheme="minorHAnsi" w:cstheme="minorHAnsi"/>
          <w:color w:val="231F20"/>
          <w:spacing w:val="-10"/>
        </w:rPr>
        <w:t xml:space="preserve"> </w:t>
      </w:r>
      <w:r>
        <w:rPr>
          <w:rFonts w:asciiTheme="minorHAnsi" w:hAnsiTheme="minorHAnsi" w:cstheme="minorHAnsi"/>
          <w:color w:val="231F20"/>
        </w:rPr>
        <w:t>процедур</w:t>
      </w:r>
      <w:r>
        <w:rPr>
          <w:rFonts w:asciiTheme="minorHAnsi" w:hAnsiTheme="minorHAnsi" w:cstheme="minorHAnsi"/>
          <w:color w:val="231F20"/>
          <w:spacing w:val="-52"/>
        </w:rPr>
        <w:t xml:space="preserve"> </w:t>
      </w:r>
      <w:r>
        <w:rPr>
          <w:rFonts w:asciiTheme="minorHAnsi" w:hAnsiTheme="minorHAnsi" w:cstheme="minorHAnsi"/>
          <w:color w:val="231F20"/>
        </w:rPr>
        <w:t>затачивания</w:t>
      </w:r>
      <w:r>
        <w:rPr>
          <w:rFonts w:asciiTheme="minorHAnsi" w:hAnsiTheme="minorHAnsi" w:cstheme="minorHAnsi"/>
          <w:color w:val="231F20"/>
          <w:spacing w:val="-3"/>
        </w:rPr>
        <w:t xml:space="preserve"> </w:t>
      </w:r>
      <w:r>
        <w:rPr>
          <w:rFonts w:asciiTheme="minorHAnsi" w:hAnsiTheme="minorHAnsi" w:cstheme="minorHAnsi"/>
          <w:color w:val="231F20"/>
        </w:rPr>
        <w:t>ножа</w:t>
      </w:r>
      <w:r>
        <w:rPr>
          <w:rFonts w:asciiTheme="minorHAnsi" w:hAnsiTheme="minorHAnsi" w:cstheme="minorHAnsi"/>
          <w:color w:val="231F20"/>
          <w:spacing w:val="-2"/>
        </w:rPr>
        <w:t xml:space="preserve"> </w:t>
      </w:r>
      <w:r>
        <w:rPr>
          <w:rFonts w:asciiTheme="minorHAnsi" w:hAnsiTheme="minorHAnsi" w:cstheme="minorHAnsi"/>
          <w:color w:val="231F20"/>
        </w:rPr>
        <w:t>следует</w:t>
      </w:r>
      <w:r>
        <w:rPr>
          <w:rFonts w:asciiTheme="minorHAnsi" w:hAnsiTheme="minorHAnsi" w:cstheme="minorHAnsi"/>
          <w:color w:val="231F20"/>
          <w:spacing w:val="-3"/>
        </w:rPr>
        <w:t xml:space="preserve"> </w:t>
      </w:r>
      <w:r>
        <w:rPr>
          <w:rFonts w:asciiTheme="minorHAnsi" w:hAnsiTheme="minorHAnsi" w:cstheme="minorHAnsi"/>
          <w:color w:val="231F20"/>
        </w:rPr>
        <w:t>очистить</w:t>
      </w:r>
      <w:r>
        <w:rPr>
          <w:rFonts w:asciiTheme="minorHAnsi" w:hAnsiTheme="minorHAnsi" w:cstheme="minorHAnsi"/>
          <w:color w:val="231F20"/>
          <w:spacing w:val="-2"/>
        </w:rPr>
        <w:t xml:space="preserve"> </w:t>
      </w:r>
      <w:r>
        <w:rPr>
          <w:rFonts w:asciiTheme="minorHAnsi" w:hAnsiTheme="minorHAnsi" w:cstheme="minorHAnsi"/>
          <w:color w:val="231F20"/>
        </w:rPr>
        <w:t>точильные</w:t>
      </w:r>
      <w:r>
        <w:rPr>
          <w:rFonts w:asciiTheme="minorHAnsi" w:hAnsiTheme="minorHAnsi" w:cstheme="minorHAnsi"/>
          <w:color w:val="231F20"/>
          <w:spacing w:val="-3"/>
        </w:rPr>
        <w:t xml:space="preserve"> </w:t>
      </w:r>
      <w:r>
        <w:rPr>
          <w:rFonts w:asciiTheme="minorHAnsi" w:hAnsiTheme="minorHAnsi" w:cstheme="minorHAnsi"/>
          <w:color w:val="231F20"/>
        </w:rPr>
        <w:t>камни</w:t>
      </w:r>
      <w:r>
        <w:rPr>
          <w:rFonts w:asciiTheme="minorHAnsi" w:hAnsiTheme="minorHAnsi" w:cstheme="minorHAnsi"/>
          <w:color w:val="231F20"/>
          <w:spacing w:val="-3"/>
        </w:rPr>
        <w:t xml:space="preserve"> </w:t>
      </w:r>
      <w:r>
        <w:rPr>
          <w:rFonts w:asciiTheme="minorHAnsi" w:hAnsiTheme="minorHAnsi" w:cstheme="minorHAnsi"/>
          <w:color w:val="231F20"/>
        </w:rPr>
        <w:t>при</w:t>
      </w:r>
      <w:r>
        <w:rPr>
          <w:rFonts w:asciiTheme="minorHAnsi" w:hAnsiTheme="minorHAnsi" w:cstheme="minorHAnsi"/>
          <w:color w:val="231F20"/>
          <w:spacing w:val="-2"/>
        </w:rPr>
        <w:t xml:space="preserve"> </w:t>
      </w:r>
      <w:r>
        <w:rPr>
          <w:rFonts w:asciiTheme="minorHAnsi" w:hAnsiTheme="minorHAnsi" w:cstheme="minorHAnsi"/>
          <w:color w:val="231F20"/>
        </w:rPr>
        <w:t>помощи</w:t>
      </w:r>
      <w:r>
        <w:rPr>
          <w:rFonts w:asciiTheme="minorHAnsi" w:hAnsiTheme="minorHAnsi" w:cstheme="minorHAnsi"/>
          <w:color w:val="231F20"/>
          <w:spacing w:val="-3"/>
        </w:rPr>
        <w:t xml:space="preserve"> </w:t>
      </w:r>
      <w:r>
        <w:rPr>
          <w:rFonts w:asciiTheme="minorHAnsi" w:hAnsiTheme="minorHAnsi" w:cstheme="minorHAnsi"/>
          <w:color w:val="231F20"/>
        </w:rPr>
        <w:t>щетки.</w:t>
      </w:r>
    </w:p>
    <w:p w:rsidR="001D7E8C" w:rsidRDefault="001D7E8C">
      <w:pPr>
        <w:pStyle w:val="af9"/>
        <w:spacing w:before="6"/>
        <w:ind w:left="0"/>
        <w:rPr>
          <w:rFonts w:asciiTheme="minorHAnsi" w:hAnsiTheme="minorHAnsi" w:cstheme="minorHAnsi"/>
        </w:rPr>
      </w:pPr>
    </w:p>
    <w:p w:rsidR="001D7E8C" w:rsidRDefault="001D7E8C">
      <w:pPr>
        <w:pStyle w:val="af9"/>
        <w:spacing w:before="6"/>
        <w:ind w:left="0"/>
        <w:rPr>
          <w:rFonts w:asciiTheme="minorHAnsi" w:hAnsiTheme="minorHAnsi" w:cstheme="minorHAnsi"/>
        </w:rPr>
      </w:pPr>
    </w:p>
    <w:p w:rsidR="001D7E8C" w:rsidRDefault="00000000">
      <w:pPr>
        <w:pStyle w:val="af9"/>
        <w:spacing w:line="259" w:lineRule="exact"/>
        <w:ind w:left="1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231F20"/>
        </w:rPr>
        <w:t>Шаг</w:t>
      </w:r>
      <w:r>
        <w:rPr>
          <w:rFonts w:asciiTheme="minorHAnsi" w:hAnsiTheme="minorHAnsi" w:cstheme="minorHAnsi"/>
          <w:color w:val="231F20"/>
          <w:spacing w:val="-9"/>
        </w:rPr>
        <w:t xml:space="preserve"> </w:t>
      </w:r>
      <w:r>
        <w:rPr>
          <w:rFonts w:asciiTheme="minorHAnsi" w:hAnsiTheme="minorHAnsi" w:cstheme="minorHAnsi"/>
          <w:color w:val="231F20"/>
        </w:rPr>
        <w:t>10.</w:t>
      </w:r>
    </w:p>
    <w:p w:rsidR="001D7E8C" w:rsidRDefault="00000000">
      <w:pPr>
        <w:pStyle w:val="af9"/>
        <w:spacing w:before="4" w:line="230" w:lineRule="auto"/>
        <w:ind w:left="110" w:right="23"/>
        <w:rPr>
          <w:rFonts w:asciiTheme="minorHAnsi" w:hAnsiTheme="minorHAnsi" w:cstheme="minorHAnsi"/>
          <w:color w:val="231F20"/>
        </w:rPr>
      </w:pPr>
      <w:r>
        <w:rPr>
          <w:rFonts w:asciiTheme="minorHAnsi" w:hAnsiTheme="minorHAnsi" w:cstheme="minorHAnsi"/>
          <w:color w:val="231F20"/>
        </w:rPr>
        <w:t>В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процессе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затачивания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ножа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и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удаления</w:t>
      </w:r>
      <w:r>
        <w:rPr>
          <w:rFonts w:asciiTheme="minorHAnsi" w:hAnsiTheme="minorHAnsi" w:cstheme="minorHAnsi"/>
          <w:color w:val="231F20"/>
          <w:spacing w:val="-5"/>
        </w:rPr>
        <w:t xml:space="preserve"> </w:t>
      </w:r>
      <w:r>
        <w:rPr>
          <w:rFonts w:asciiTheme="minorHAnsi" w:hAnsiTheme="minorHAnsi" w:cstheme="minorHAnsi"/>
          <w:color w:val="231F20"/>
        </w:rPr>
        <w:t>заусенцев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во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избежание</w:t>
      </w:r>
      <w:r>
        <w:rPr>
          <w:rFonts w:asciiTheme="minorHAnsi" w:hAnsiTheme="minorHAnsi" w:cstheme="minorHAnsi"/>
          <w:color w:val="231F20"/>
          <w:spacing w:val="-7"/>
        </w:rPr>
        <w:t xml:space="preserve"> </w:t>
      </w:r>
      <w:r>
        <w:rPr>
          <w:rFonts w:asciiTheme="minorHAnsi" w:hAnsiTheme="minorHAnsi" w:cstheme="minorHAnsi"/>
          <w:color w:val="231F20"/>
        </w:rPr>
        <w:t>травм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глаз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не</w:t>
      </w:r>
      <w:r>
        <w:rPr>
          <w:rFonts w:asciiTheme="minorHAnsi" w:hAnsiTheme="minorHAnsi" w:cstheme="minorHAnsi"/>
          <w:color w:val="231F20"/>
          <w:spacing w:val="-6"/>
        </w:rPr>
        <w:t xml:space="preserve"> </w:t>
      </w:r>
      <w:r>
        <w:rPr>
          <w:rFonts w:asciiTheme="minorHAnsi" w:hAnsiTheme="minorHAnsi" w:cstheme="minorHAnsi"/>
          <w:color w:val="231F20"/>
        </w:rPr>
        <w:t>приближайте</w:t>
      </w:r>
      <w:r>
        <w:rPr>
          <w:rFonts w:asciiTheme="minorHAnsi" w:hAnsiTheme="minorHAnsi" w:cstheme="minorHAnsi"/>
          <w:color w:val="231F20"/>
          <w:spacing w:val="-52"/>
        </w:rPr>
        <w:t xml:space="preserve"> </w:t>
      </w:r>
      <w:r>
        <w:rPr>
          <w:rFonts w:asciiTheme="minorHAnsi" w:hAnsiTheme="minorHAnsi" w:cstheme="minorHAnsi"/>
          <w:color w:val="231F20"/>
        </w:rPr>
        <w:t>лицо</w:t>
      </w:r>
      <w:r>
        <w:rPr>
          <w:rFonts w:asciiTheme="minorHAnsi" w:hAnsiTheme="minorHAnsi" w:cstheme="minorHAnsi"/>
          <w:color w:val="231F20"/>
          <w:spacing w:val="-2"/>
        </w:rPr>
        <w:t xml:space="preserve"> </w:t>
      </w:r>
      <w:r>
        <w:rPr>
          <w:rFonts w:asciiTheme="minorHAnsi" w:hAnsiTheme="minorHAnsi" w:cstheme="minorHAnsi"/>
          <w:color w:val="231F20"/>
        </w:rPr>
        <w:t>к</w:t>
      </w:r>
      <w:r>
        <w:rPr>
          <w:rFonts w:asciiTheme="minorHAnsi" w:hAnsiTheme="minorHAnsi" w:cstheme="minorHAnsi"/>
          <w:color w:val="231F20"/>
          <w:spacing w:val="-1"/>
        </w:rPr>
        <w:t xml:space="preserve"> </w:t>
      </w:r>
      <w:r>
        <w:rPr>
          <w:rFonts w:asciiTheme="minorHAnsi" w:hAnsiTheme="minorHAnsi" w:cstheme="minorHAnsi"/>
          <w:color w:val="231F20"/>
        </w:rPr>
        <w:t>точильным</w:t>
      </w:r>
      <w:r>
        <w:rPr>
          <w:rFonts w:asciiTheme="minorHAnsi" w:hAnsiTheme="minorHAnsi" w:cstheme="minorHAnsi"/>
          <w:color w:val="231F20"/>
          <w:spacing w:val="-1"/>
        </w:rPr>
        <w:t xml:space="preserve"> </w:t>
      </w:r>
      <w:r>
        <w:rPr>
          <w:rFonts w:asciiTheme="minorHAnsi" w:hAnsiTheme="minorHAnsi" w:cstheme="minorHAnsi"/>
          <w:color w:val="231F20"/>
        </w:rPr>
        <w:t>камням.</w:t>
      </w:r>
    </w:p>
    <w:p w:rsidR="001D7E8C" w:rsidRDefault="001D7E8C">
      <w:pPr>
        <w:pStyle w:val="af9"/>
        <w:spacing w:before="4" w:line="230" w:lineRule="auto"/>
        <w:ind w:left="110" w:right="23"/>
        <w:rPr>
          <w:rFonts w:asciiTheme="minorHAnsi" w:hAnsiTheme="minorHAnsi" w:cstheme="minorHAnsi"/>
          <w:color w:val="231F20"/>
        </w:rPr>
      </w:pPr>
    </w:p>
    <w:p w:rsidR="001D7E8C" w:rsidRDefault="00000000">
      <w:pPr>
        <w:pStyle w:val="af9"/>
        <w:spacing w:before="4" w:line="230" w:lineRule="auto"/>
        <w:ind w:left="110" w:right="23"/>
        <w:rPr>
          <w:rFonts w:asciiTheme="minorHAnsi" w:hAnsiTheme="minorHAnsi" w:cstheme="minorHAnsi"/>
          <w:b/>
        </w:rPr>
      </w:pPr>
      <w:r>
        <w:rPr>
          <w:rFonts w:ascii="Times New Roman" w:hAnsi="Times New Roman" w:cs="Times New Roman" w:hint="eastAsia"/>
          <w:b/>
          <w:noProof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5354782</wp:posOffset>
                </wp:positionH>
                <wp:positionV relativeFrom="paragraph">
                  <wp:posOffset>8082</wp:posOffset>
                </wp:positionV>
                <wp:extent cx="1329690" cy="1156335"/>
                <wp:effectExtent l="0" t="0" r="3810" b="5715"/>
                <wp:wrapTight wrapText="bothSides">
                  <wp:wrapPolygon edited="1">
                    <wp:start x="0" y="0"/>
                    <wp:lineTo x="0" y="21351"/>
                    <wp:lineTo x="21352" y="21351"/>
                    <wp:lineTo x="21352" y="0"/>
                    <wp:lineTo x="0" y="0"/>
                  </wp:wrapPolygon>
                </wp:wrapTight>
                <wp:docPr id="11" name="Рисунок 9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7" descr="1"/>
                        <pic:cNvPicPr>
                          <a:picLocks noChangeAspect="1"/>
                        </pic:cNvPicPr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1329690" cy="1156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z-index:-251666432;o:allowoverlap:true;o:allowincell:true;mso-position-horizontal-relative:text;margin-left:421.64pt;mso-position-horizontal:absolute;mso-position-vertical-relative:text;margin-top:0.64pt;mso-position-vertical:absolute;width:104.70pt;height:91.05pt;mso-wrap-distance-left:9.00pt;mso-wrap-distance-top:0.00pt;mso-wrap-distance-right:9.00pt;mso-wrap-distance-bottom:0.00pt;" wrapcoords="0 0 0 98847 98852 98847 98852 0 0 0" stroked="f">
                <v:path textboxrect="0,0,0,0"/>
                <w10:wrap type="tight"/>
                <v:imagedata r:id="rId30" o:title=""/>
              </v:shape>
            </w:pict>
          </mc:Fallback>
        </mc:AlternateContent>
      </w:r>
      <w:r>
        <w:rPr>
          <w:rFonts w:asciiTheme="minorHAnsi" w:hAnsiTheme="minorHAnsi" w:cstheme="minorHAnsi"/>
          <w:b/>
        </w:rPr>
        <w:t>Внимание!</w:t>
      </w:r>
    </w:p>
    <w:p w:rsidR="001D7E8C" w:rsidRDefault="00000000">
      <w:pPr>
        <w:pStyle w:val="af9"/>
        <w:numPr>
          <w:ilvl w:val="0"/>
          <w:numId w:val="19"/>
        </w:numPr>
        <w:spacing w:before="4" w:line="230" w:lineRule="auto"/>
        <w:ind w:right="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Слегка нажмите на шлифовальный вал, чтобы образовалась небольшая искра.</w:t>
      </w:r>
      <w:r>
        <w:rPr>
          <w:rFonts w:ascii="Times New Roman" w:hAnsi="Times New Roman" w:cs="Times New Roman" w:hint="eastAsia"/>
          <w:b/>
          <w:color w:val="000000"/>
        </w:rPr>
        <w:t xml:space="preserve"> </w:t>
      </w:r>
    </w:p>
    <w:p w:rsidR="001D7E8C" w:rsidRDefault="00000000">
      <w:pPr>
        <w:pStyle w:val="af9"/>
        <w:numPr>
          <w:ilvl w:val="0"/>
          <w:numId w:val="19"/>
        </w:numPr>
        <w:spacing w:before="4" w:line="230" w:lineRule="auto"/>
        <w:ind w:right="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Отрегулируйте положение шлифовального камня так, чтобы шлифовальный камень располагался на передней стороне лезвия, но не касался края лезвия.</w:t>
      </w:r>
    </w:p>
    <w:p w:rsidR="001D7E8C" w:rsidRDefault="001D7E8C">
      <w:pPr>
        <w:pStyle w:val="af9"/>
        <w:ind w:left="0"/>
      </w:pPr>
    </w:p>
    <w:p w:rsidR="001D7E8C" w:rsidRDefault="00000000">
      <w:pPr>
        <w:pStyle w:val="af9"/>
        <w:ind w:left="0"/>
        <w:rPr>
          <w:rFonts w:asciiTheme="minorHAnsi" w:hAnsiTheme="minorHAnsi" w:cstheme="minorHAnsi"/>
          <w:b/>
          <w:color w:val="231F20"/>
        </w:rPr>
      </w:pPr>
      <w:r>
        <w:t xml:space="preserve">  </w:t>
      </w:r>
      <w:r>
        <w:rPr>
          <w:rFonts w:asciiTheme="minorHAnsi" w:hAnsiTheme="minorHAnsi" w:cstheme="minorHAnsi"/>
          <w:b/>
          <w:color w:val="231F20"/>
        </w:rPr>
        <w:t>6.3. Замена</w:t>
      </w:r>
      <w:r>
        <w:rPr>
          <w:rFonts w:asciiTheme="minorHAnsi" w:hAnsiTheme="minorHAnsi" w:cstheme="minorHAnsi"/>
          <w:b/>
          <w:color w:val="231F20"/>
          <w:spacing w:val="-8"/>
        </w:rPr>
        <w:t xml:space="preserve"> </w:t>
      </w:r>
      <w:r>
        <w:rPr>
          <w:rFonts w:asciiTheme="minorHAnsi" w:hAnsiTheme="minorHAnsi" w:cstheme="minorHAnsi"/>
          <w:b/>
          <w:color w:val="231F20"/>
        </w:rPr>
        <w:t>ножа</w:t>
      </w:r>
    </w:p>
    <w:p w:rsidR="001D7E8C" w:rsidRDefault="001D7E8C">
      <w:pPr>
        <w:pStyle w:val="af9"/>
        <w:ind w:left="0"/>
      </w:pPr>
    </w:p>
    <w:p w:rsidR="001D7E8C" w:rsidRDefault="00000000">
      <w:pPr>
        <w:pStyle w:val="af9"/>
        <w:numPr>
          <w:ilvl w:val="0"/>
          <w:numId w:val="18"/>
        </w:numPr>
      </w:pPr>
      <w:r>
        <w:t>снимите защитную крышку ножа (4)</w:t>
      </w:r>
      <w:r>
        <w:rPr>
          <w:lang w:val="en-US"/>
        </w:rPr>
        <w:t>;</w:t>
      </w:r>
    </w:p>
    <w:p w:rsidR="001D7E8C" w:rsidRDefault="00000000">
      <w:pPr>
        <w:pStyle w:val="af9"/>
        <w:numPr>
          <w:ilvl w:val="0"/>
          <w:numId w:val="18"/>
        </w:numPr>
      </w:pPr>
      <w:r>
        <w:t>снимите держатель ножа</w:t>
      </w:r>
      <w:r>
        <w:rPr>
          <w:lang w:val="en-US"/>
        </w:rPr>
        <w:t>;</w:t>
      </w:r>
    </w:p>
    <w:p w:rsidR="001D7E8C" w:rsidRDefault="00000000">
      <w:pPr>
        <w:pStyle w:val="af9"/>
        <w:numPr>
          <w:ilvl w:val="0"/>
          <w:numId w:val="18"/>
        </w:numPr>
      </w:pPr>
      <w:r>
        <w:t xml:space="preserve">отвинтите стержень с задней части </w:t>
      </w:r>
      <w:proofErr w:type="spellStart"/>
      <w:r>
        <w:t>слайсера</w:t>
      </w:r>
      <w:proofErr w:type="spellEnd"/>
      <w:r>
        <w:t>;</w:t>
      </w:r>
    </w:p>
    <w:p w:rsidR="001D7E8C" w:rsidRDefault="00000000">
      <w:pPr>
        <w:pStyle w:val="af9"/>
        <w:numPr>
          <w:ilvl w:val="0"/>
          <w:numId w:val="18"/>
        </w:numPr>
      </w:pPr>
      <w:r>
        <w:t>снимите точилку</w:t>
      </w:r>
      <w:r>
        <w:rPr>
          <w:lang w:val="en-US"/>
        </w:rPr>
        <w:t>;</w:t>
      </w:r>
    </w:p>
    <w:p w:rsidR="001D7E8C" w:rsidRDefault="00000000">
      <w:pPr>
        <w:pStyle w:val="af9"/>
        <w:numPr>
          <w:ilvl w:val="0"/>
          <w:numId w:val="18"/>
        </w:numPr>
      </w:pPr>
      <w:r>
        <w:t>равномерно открутите три винта и снимите лезвие;</w:t>
      </w:r>
    </w:p>
    <w:p w:rsidR="001D7E8C" w:rsidRDefault="00000000">
      <w:pPr>
        <w:pStyle w:val="af9"/>
        <w:numPr>
          <w:ilvl w:val="0"/>
          <w:numId w:val="18"/>
        </w:numPr>
      </w:pPr>
      <w:r>
        <w:t>сборка осуществляется в обратном порядке;</w:t>
      </w:r>
    </w:p>
    <w:p w:rsidR="001D7E8C" w:rsidRDefault="001D7E8C">
      <w:pPr>
        <w:pStyle w:val="af9"/>
        <w:ind w:left="0"/>
      </w:pPr>
    </w:p>
    <w:p w:rsidR="001D7E8C" w:rsidRDefault="00000000">
      <w:pPr>
        <w:pStyle w:val="af9"/>
      </w:pPr>
      <w:r>
        <w:t xml:space="preserve">Внимание: при замене лезвия </w:t>
      </w:r>
      <w:proofErr w:type="spellStart"/>
      <w:r>
        <w:t>слайсер</w:t>
      </w:r>
      <w:proofErr w:type="spellEnd"/>
      <w:r>
        <w:t xml:space="preserve"> необходимо отключить от питания. При замене лезвия надевайте защитные перчатки и берегите острые края при снятии или установке лезвия.</w:t>
      </w:r>
    </w:p>
    <w:p w:rsidR="001D7E8C" w:rsidRDefault="001D7E8C">
      <w:pPr>
        <w:pStyle w:val="af9"/>
      </w:pPr>
    </w:p>
    <w:p w:rsidR="001D7E8C" w:rsidRDefault="00000000">
      <w:pPr>
        <w:pStyle w:val="af9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656532</wp:posOffset>
                </wp:positionH>
                <wp:positionV relativeFrom="paragraph">
                  <wp:posOffset>106911</wp:posOffset>
                </wp:positionV>
                <wp:extent cx="1691005" cy="1471295"/>
                <wp:effectExtent l="0" t="0" r="4445" b="0"/>
                <wp:wrapSquare wrapText="bothSides"/>
                <wp:docPr id="12" name="Рисунок 20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35" descr="1"/>
                        <pic:cNvPicPr>
                          <a:picLocks noChangeAspect="1"/>
                        </pic:cNvPicPr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1691005" cy="147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position:absolute;z-index:251674624;o:allowoverlap:true;o:allowincell:true;mso-position-horizontal-relative:text;margin-left:51.70pt;mso-position-horizontal:absolute;mso-position-vertical-relative:text;margin-top:8.42pt;mso-position-vertical:absolute;width:133.15pt;height:115.85pt;mso-wrap-distance-left:9.00pt;mso-wrap-distance-top:0.00pt;mso-wrap-distance-right:9.00pt;mso-wrap-distance-bottom:0.00pt;" stroked="f">
                <v:path textboxrect="0,0,0,0"/>
                <w10:wrap type="square"/>
                <v:imagedata r:id="rId32" o:title=""/>
              </v:shape>
            </w:pict>
          </mc:Fallback>
        </mc:AlternateContent>
      </w:r>
    </w:p>
    <w:p w:rsidR="001D7E8C" w:rsidRDefault="00000000">
      <w:pPr>
        <w:pStyle w:val="af9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3103995</wp:posOffset>
                </wp:positionH>
                <wp:positionV relativeFrom="paragraph">
                  <wp:posOffset>5541</wp:posOffset>
                </wp:positionV>
                <wp:extent cx="1552575" cy="1379220"/>
                <wp:effectExtent l="0" t="0" r="9525" b="0"/>
                <wp:wrapSquare wrapText="bothSides"/>
                <wp:docPr id="13" name="Рисунок 2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36" descr="1"/>
                        <pic:cNvPicPr>
                          <a:picLocks noChangeAspect="1"/>
                        </pic:cNvPicPr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552575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position:absolute;z-index:251675648;o:allowoverlap:true;o:allowincell:true;mso-position-horizontal-relative:text;margin-left:244.41pt;mso-position-horizontal:absolute;mso-position-vertical-relative:text;margin-top:0.44pt;mso-position-vertical:absolute;width:122.25pt;height:108.60pt;mso-wrap-distance-left:9.00pt;mso-wrap-distance-top:0.00pt;mso-wrap-distance-right:9.00pt;mso-wrap-distance-bottom:0.00pt;" stroked="f">
                <v:path textboxrect="0,0,0,0"/>
                <w10:wrap type="square"/>
                <v:imagedata r:id="rId34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8808720</wp:posOffset>
                </wp:positionV>
                <wp:extent cx="1943100" cy="1726565"/>
                <wp:effectExtent l="0" t="0" r="0" b="6985"/>
                <wp:wrapNone/>
                <wp:docPr id="14" name="Рисунок 14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36" descr="1"/>
                        <pic:cNvPicPr>
                          <a:picLocks noChangeAspect="1"/>
                        </pic:cNvPicPr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1943100" cy="1726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position:absolute;z-index:251671552;o:allowoverlap:true;o:allowincell:true;mso-position-horizontal-relative:text;margin-left:261.00pt;mso-position-horizontal:absolute;mso-position-vertical-relative:text;margin-top:693.60pt;mso-position-vertical:absolute;width:153.00pt;height:135.95pt;mso-wrap-distance-left:9.00pt;mso-wrap-distance-top:0.00pt;mso-wrap-distance-right:9.00pt;mso-wrap-distance-bottom:0.00pt;" stroked="f">
                <v:path textboxrect="0,0,0,0"/>
                <v:imagedata r:id="rId34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8808720</wp:posOffset>
                </wp:positionV>
                <wp:extent cx="2057400" cy="1790065"/>
                <wp:effectExtent l="0" t="0" r="0" b="635"/>
                <wp:wrapNone/>
                <wp:docPr id="15" name="Рисунок 13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35" descr="1"/>
                        <pic:cNvPicPr>
                          <a:picLocks noChangeAspect="1"/>
                        </pic:cNvPicPr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2057400" cy="179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position:absolute;z-index:251670528;o:allowoverlap:true;o:allowincell:true;mso-position-horizontal-relative:text;margin-left:63.00pt;mso-position-horizontal:absolute;mso-position-vertical-relative:text;margin-top:693.60pt;mso-position-vertical:absolute;width:162.00pt;height:140.95pt;mso-wrap-distance-left:9.00pt;mso-wrap-distance-top:0.00pt;mso-wrap-distance-right:9.00pt;mso-wrap-distance-bottom:0.00pt;" stroked="f">
                <v:path textboxrect="0,0,0,0"/>
                <v:imagedata r:id="rId32" o:title=""/>
              </v:shape>
            </w:pict>
          </mc:Fallback>
        </mc:AlternateContent>
      </w:r>
    </w:p>
    <w:p w:rsidR="001D7E8C" w:rsidRDefault="001D7E8C">
      <w:pPr>
        <w:pStyle w:val="af9"/>
      </w:pPr>
    </w:p>
    <w:p w:rsidR="001D7E8C" w:rsidRDefault="001D7E8C">
      <w:pPr>
        <w:pStyle w:val="af9"/>
      </w:pPr>
    </w:p>
    <w:p w:rsidR="001D7E8C" w:rsidRDefault="001D7E8C">
      <w:pPr>
        <w:pStyle w:val="af9"/>
      </w:pPr>
    </w:p>
    <w:p w:rsidR="001D7E8C" w:rsidRDefault="001D7E8C">
      <w:pPr>
        <w:pStyle w:val="af9"/>
      </w:pPr>
    </w:p>
    <w:p w:rsidR="001D7E8C" w:rsidRDefault="001D7E8C">
      <w:pPr>
        <w:pStyle w:val="af9"/>
      </w:pPr>
    </w:p>
    <w:p w:rsidR="001D7E8C" w:rsidRDefault="001D7E8C">
      <w:pPr>
        <w:pStyle w:val="af9"/>
      </w:pPr>
    </w:p>
    <w:p w:rsidR="001D7E8C" w:rsidRDefault="001D7E8C">
      <w:pPr>
        <w:pStyle w:val="af9"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000000">
      <w:pPr>
        <w:pStyle w:val="af9"/>
        <w:ind w:left="0"/>
        <w:contextualSpacing/>
        <w:rPr>
          <w:b/>
        </w:rPr>
      </w:pPr>
      <w:r>
        <w:rPr>
          <w:b/>
        </w:rPr>
        <w:t xml:space="preserve"> 6.4.  Снятие каретки при наличии самоблокирующегося защитного устройства </w:t>
      </w:r>
    </w:p>
    <w:p w:rsidR="001D7E8C" w:rsidRDefault="001D7E8C">
      <w:pPr>
        <w:pStyle w:val="af9"/>
        <w:contextualSpacing/>
      </w:pPr>
    </w:p>
    <w:p w:rsidR="001D7E8C" w:rsidRDefault="00000000">
      <w:pPr>
        <w:pStyle w:val="af9"/>
        <w:contextualSpacing/>
      </w:pPr>
      <w:r>
        <w:t>По запросу на оборудование может дополнительно устанавливаться самоблокирующееся защитное устройство для защиты пользователя во время проведения работ по разборке и очистке каретки. Каретку возможно снять только в самоблокирующем положении, когда кромка лезвия ножа находится в нерабочем положении.</w:t>
      </w:r>
    </w:p>
    <w:p w:rsidR="001D7E8C" w:rsidRDefault="00000000">
      <w:pPr>
        <w:pStyle w:val="af9"/>
        <w:contextualSpacing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65405</wp:posOffset>
                </wp:positionV>
                <wp:extent cx="3332480" cy="2673350"/>
                <wp:effectExtent l="0" t="0" r="1270" b="0"/>
                <wp:wrapTight wrapText="bothSides">
                  <wp:wrapPolygon edited="1">
                    <wp:start x="0" y="0"/>
                    <wp:lineTo x="0" y="21395"/>
                    <wp:lineTo x="21485" y="21395"/>
                    <wp:lineTo x="21485" y="0"/>
                    <wp:lineTo x="0" y="0"/>
                  </wp:wrapPolygon>
                </wp:wrapTight>
                <wp:docPr id="16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3332480" cy="267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position:absolute;z-index:-251679744;o:allowoverlap:true;o:allowincell:true;mso-position-horizontal-relative:text;margin-left:130.25pt;mso-position-horizontal:absolute;mso-position-vertical-relative:text;margin-top:5.15pt;mso-position-vertical:absolute;width:262.40pt;height:210.50pt;mso-wrap-distance-left:9.00pt;mso-wrap-distance-top:0.00pt;mso-wrap-distance-right:9.00pt;mso-wrap-distance-bottom:0.00pt;" wrapcoords="0 0 0 99051 99468 99051 99468 0 0 0" stroked="false">
                <v:path textboxrect="0,0,0,0"/>
                <w10:wrap type="tight"/>
                <v:imagedata r:id="rId36" o:title=""/>
              </v:shape>
            </w:pict>
          </mc:Fallback>
        </mc:AlternateContent>
      </w:r>
    </w:p>
    <w:p w:rsidR="001D7E8C" w:rsidRDefault="001D7E8C">
      <w:pPr>
        <w:pStyle w:val="af9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000000">
      <w:pPr>
        <w:pStyle w:val="af9"/>
        <w:ind w:left="0"/>
        <w:contextualSpacing/>
      </w:pPr>
      <w:r>
        <w:t xml:space="preserve">  </w:t>
      </w: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000000">
      <w:pPr>
        <w:pStyle w:val="af9"/>
        <w:ind w:left="0"/>
        <w:contextualSpacing/>
      </w:pPr>
      <w:r>
        <w:t>Порядок разборки каретки (см. рисунок выше):</w:t>
      </w:r>
    </w:p>
    <w:p w:rsidR="001D7E8C" w:rsidRDefault="00000000">
      <w:pPr>
        <w:pStyle w:val="af9"/>
        <w:numPr>
          <w:ilvl w:val="0"/>
          <w:numId w:val="20"/>
        </w:numPr>
        <w:contextualSpacing/>
      </w:pPr>
      <w:r>
        <w:t>Крутите рукоятку большого маховика по часовой стрелке до шкалы «0»;</w:t>
      </w:r>
    </w:p>
    <w:p w:rsidR="001D7E8C" w:rsidRDefault="00000000">
      <w:pPr>
        <w:pStyle w:val="af9"/>
        <w:numPr>
          <w:ilvl w:val="0"/>
          <w:numId w:val="20"/>
        </w:numPr>
        <w:contextualSpacing/>
      </w:pPr>
      <w:r>
        <w:t>Поверните малый маховик против часовой стрелки, чтобы он ослабился;</w:t>
      </w:r>
    </w:p>
    <w:p w:rsidR="001D7E8C" w:rsidRDefault="00000000">
      <w:pPr>
        <w:pStyle w:val="af9"/>
        <w:numPr>
          <w:ilvl w:val="0"/>
          <w:numId w:val="20"/>
        </w:numPr>
        <w:contextualSpacing/>
      </w:pPr>
      <w:r>
        <w:t>Удерживайте оборудование левой рукой, возьмитесь за рукоятку правой рукой, а затем потяните откидную подставку горизонтально влево в «самоблокирующий желоб»;</w:t>
      </w:r>
    </w:p>
    <w:p w:rsidR="001D7E8C" w:rsidRDefault="001D7E8C">
      <w:pPr>
        <w:pStyle w:val="af9"/>
        <w:ind w:left="0"/>
        <w:contextualSpacing/>
      </w:pPr>
    </w:p>
    <w:p w:rsidR="001D7E8C" w:rsidRDefault="00000000">
      <w:pPr>
        <w:pStyle w:val="af9"/>
        <w:ind w:left="0"/>
        <w:contextualSpacing/>
      </w:pPr>
      <w:r>
        <w:t>После завершения самоблокировки оператор может взять рукоятку и поднять ее вверх, чтобы снять каретку для очистки.</w:t>
      </w:r>
    </w:p>
    <w:p w:rsidR="001D7E8C" w:rsidRDefault="00000000">
      <w:pPr>
        <w:pStyle w:val="af9"/>
        <w:ind w:left="0"/>
        <w:contextualSpacing/>
      </w:pPr>
      <w:r>
        <w:t>Установите очищенную каретку в обратном порядке. Установите малый маховик в правильное положение, поверните его по часовой стрелке и затяните, чтобы возобновить нормальную работу оборудования.</w:t>
      </w: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  <w:jc w:val="center"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1D7E8C">
      <w:pPr>
        <w:pStyle w:val="af9"/>
        <w:ind w:left="0"/>
        <w:contextualSpacing/>
      </w:pPr>
    </w:p>
    <w:p w:rsidR="001D7E8C" w:rsidRDefault="00000000">
      <w:pPr>
        <w:pStyle w:val="1"/>
        <w:numPr>
          <w:ilvl w:val="0"/>
          <w:numId w:val="4"/>
        </w:numPr>
        <w:tabs>
          <w:tab w:val="left" w:pos="349"/>
        </w:tabs>
        <w:ind w:hanging="243"/>
        <w:jc w:val="both"/>
      </w:pPr>
      <w:bookmarkStart w:id="6" w:name="_TOC_250001"/>
      <w:r>
        <w:t>Техническое</w:t>
      </w:r>
      <w:r>
        <w:rPr>
          <w:spacing w:val="-5"/>
        </w:rPr>
        <w:t xml:space="preserve"> </w:t>
      </w:r>
      <w:r>
        <w:t>обслуживание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bookmarkEnd w:id="6"/>
      <w:r>
        <w:rPr>
          <w:spacing w:val="-2"/>
        </w:rPr>
        <w:t>ремонт</w:t>
      </w:r>
    </w:p>
    <w:p w:rsidR="001D7E8C" w:rsidRDefault="001D7E8C">
      <w:pPr>
        <w:pStyle w:val="af9"/>
        <w:spacing w:before="12"/>
        <w:ind w:left="0"/>
        <w:rPr>
          <w:b/>
          <w:sz w:val="23"/>
        </w:rPr>
      </w:pPr>
    </w:p>
    <w:p w:rsidR="001D7E8C" w:rsidRDefault="00000000">
      <w:pPr>
        <w:pStyle w:val="af9"/>
        <w:ind w:right="148"/>
        <w:rPr>
          <w:b/>
        </w:rPr>
      </w:pPr>
      <w:r>
        <w:rPr>
          <w:b/>
        </w:rPr>
        <w:t>ВНИМАНИЕ:</w:t>
      </w:r>
      <w:r>
        <w:rPr>
          <w:b/>
          <w:spacing w:val="-4"/>
        </w:rPr>
        <w:t xml:space="preserve"> </w:t>
      </w:r>
      <w:r>
        <w:rPr>
          <w:b/>
        </w:rPr>
        <w:t>РАБОТЫ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ОБСЛУЖИВАНИЮ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РЕМОНТУ</w:t>
      </w:r>
      <w:r>
        <w:rPr>
          <w:b/>
          <w:spacing w:val="-4"/>
        </w:rPr>
        <w:t xml:space="preserve"> </w:t>
      </w:r>
      <w:r>
        <w:rPr>
          <w:b/>
        </w:rPr>
        <w:t>ДОЛЖНЫ</w:t>
      </w:r>
      <w:r>
        <w:rPr>
          <w:b/>
          <w:spacing w:val="-5"/>
        </w:rPr>
        <w:t xml:space="preserve"> </w:t>
      </w:r>
      <w:r>
        <w:rPr>
          <w:b/>
        </w:rPr>
        <w:t>ПРОВОДИТЬСЯ</w:t>
      </w:r>
      <w:r>
        <w:rPr>
          <w:b/>
          <w:spacing w:val="-4"/>
        </w:rPr>
        <w:t xml:space="preserve"> </w:t>
      </w:r>
      <w:r>
        <w:rPr>
          <w:b/>
        </w:rPr>
        <w:t>ПРИ</w:t>
      </w:r>
      <w:r>
        <w:rPr>
          <w:b/>
          <w:spacing w:val="-5"/>
        </w:rPr>
        <w:t xml:space="preserve"> </w:t>
      </w:r>
      <w:r>
        <w:rPr>
          <w:b/>
        </w:rPr>
        <w:t>ПОЛНОСТЬЮ ОТКЛЮЧЕННОМ ЭЛЕКТРОПИТАНИИ, ПУТЕМ ПЕРЕВОДА ВВОДНОГО ВЫКЛЮЧАТЕЛЯ В ПОЛОЖЕНИЕ</w:t>
      </w:r>
    </w:p>
    <w:p w:rsidR="001D7E8C" w:rsidRDefault="00000000">
      <w:pPr>
        <w:pStyle w:val="af9"/>
        <w:ind w:right="148"/>
        <w:rPr>
          <w:b/>
        </w:rPr>
      </w:pPr>
      <w:r>
        <w:rPr>
          <w:b/>
        </w:rPr>
        <w:t>«ВЫКЛ»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ОТСОЕДИНЕНИЕМ</w:t>
      </w:r>
      <w:r>
        <w:rPr>
          <w:b/>
          <w:spacing w:val="-4"/>
        </w:rPr>
        <w:t xml:space="preserve"> </w:t>
      </w:r>
      <w:r>
        <w:rPr>
          <w:b/>
        </w:rPr>
        <w:t>ВИЛКИ</w:t>
      </w:r>
      <w:r>
        <w:rPr>
          <w:b/>
          <w:spacing w:val="-5"/>
        </w:rPr>
        <w:t xml:space="preserve"> </w:t>
      </w:r>
      <w:r>
        <w:rPr>
          <w:b/>
        </w:rPr>
        <w:t>ОТ</w:t>
      </w:r>
      <w:r>
        <w:rPr>
          <w:b/>
          <w:spacing w:val="-4"/>
        </w:rPr>
        <w:t xml:space="preserve"> </w:t>
      </w:r>
      <w:r>
        <w:rPr>
          <w:b/>
        </w:rPr>
        <w:t>РОЗЕТКИ,</w:t>
      </w:r>
      <w:r>
        <w:rPr>
          <w:b/>
          <w:spacing w:val="-4"/>
        </w:rPr>
        <w:t xml:space="preserve"> </w:t>
      </w:r>
      <w:r>
        <w:rPr>
          <w:b/>
        </w:rPr>
        <w:t>С</w:t>
      </w:r>
      <w:r>
        <w:rPr>
          <w:b/>
          <w:spacing w:val="-5"/>
        </w:rPr>
        <w:t xml:space="preserve"> </w:t>
      </w:r>
      <w:r>
        <w:rPr>
          <w:b/>
        </w:rPr>
        <w:t>ПРИВЛЕЧЕНИЕМ</w:t>
      </w:r>
      <w:r>
        <w:rPr>
          <w:b/>
          <w:spacing w:val="-5"/>
        </w:rPr>
        <w:t xml:space="preserve"> </w:t>
      </w:r>
      <w:r>
        <w:rPr>
          <w:b/>
        </w:rPr>
        <w:t>КВАЛИФИЦИРОВАННОГО ТЕХНИЧЕСКОГО ПЕРСОНАЛА.</w:t>
      </w:r>
    </w:p>
    <w:p w:rsidR="001D7E8C" w:rsidRDefault="001D7E8C"/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При техническом обслуживании проделайте следующие работы: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• Проведение инструктажа и проверка знаний по правилам эксплуатации персонала,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работающего с аппаратом.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• Проведите опрос персонала, работающего с аппаратом, на предмет выявления нехарактерной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работы аппарата.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• Произвести визуальную проверку состояния аппарата.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• Проверить отсутствие оголенных проводов.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• Проверить целостность линии заземления и цепи заземления самого аппарата (от зажима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заземления до доступных металлических частей - сопротивление должно быть не более 0,1 Ом).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• Выполните протяжку контактных токоведущих групп, датчиков, реле/контакторов,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 xml:space="preserve">блокировочных </w:t>
      </w:r>
      <w:proofErr w:type="spellStart"/>
      <w:r>
        <w:rPr>
          <w:rFonts w:asciiTheme="minorHAnsi" w:eastAsia="SimSun" w:hAnsiTheme="minorHAnsi" w:cstheme="minorHAnsi"/>
          <w:sz w:val="24"/>
          <w:szCs w:val="24"/>
        </w:rPr>
        <w:t>микровыключателей</w:t>
      </w:r>
      <w:proofErr w:type="spellEnd"/>
      <w:r>
        <w:rPr>
          <w:rFonts w:asciiTheme="minorHAnsi" w:eastAsia="SimSun" w:hAnsiTheme="minorHAnsi" w:cstheme="minorHAnsi"/>
          <w:sz w:val="24"/>
          <w:szCs w:val="24"/>
        </w:rPr>
        <w:t>, тепловой/токовой защиты и иных элементов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аварийного отключения, нагревательных элементов, сигнальной арматуры, облицовок,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крепежных элементов, подвижных узлов аппарата (если таковые есть).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• Проверить натяжение ремня. Замена ремня требуется в среднем через каждые 12 месяцев в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зависимости от износа.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 xml:space="preserve">• С течением времени происходит износ ножа </w:t>
      </w:r>
      <w:proofErr w:type="spellStart"/>
      <w:r>
        <w:rPr>
          <w:rFonts w:asciiTheme="minorHAnsi" w:eastAsia="SimSun" w:hAnsiTheme="minorHAnsi" w:cstheme="minorHAnsi"/>
          <w:sz w:val="24"/>
          <w:szCs w:val="24"/>
        </w:rPr>
        <w:t>слайсера</w:t>
      </w:r>
      <w:proofErr w:type="spellEnd"/>
      <w:r>
        <w:rPr>
          <w:rFonts w:asciiTheme="minorHAnsi" w:eastAsia="SimSun" w:hAnsiTheme="minorHAnsi" w:cstheme="minorHAnsi"/>
          <w:sz w:val="24"/>
          <w:szCs w:val="24"/>
        </w:rPr>
        <w:t>. При необходимости следует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произвести замену.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• Необходимо регулярно осматривать кабель питания. При обнаружении дефектов произвести</w:t>
      </w:r>
    </w:p>
    <w:p w:rsidR="001D7E8C" w:rsidRDefault="00000000">
      <w:pPr>
        <w:pStyle w:val="af9"/>
        <w:ind w:right="148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</w:rPr>
        <w:t>замену.</w:t>
      </w:r>
    </w:p>
    <w:p w:rsidR="001D7E8C" w:rsidRDefault="001D7E8C">
      <w:pPr>
        <w:pStyle w:val="af9"/>
        <w:ind w:right="148"/>
        <w:rPr>
          <w:rFonts w:asciiTheme="minorHAnsi" w:eastAsia="SimSun" w:hAnsiTheme="minorHAnsi" w:cstheme="minorHAnsi"/>
        </w:rPr>
      </w:pPr>
    </w:p>
    <w:p w:rsidR="001D7E8C" w:rsidRDefault="00000000">
      <w:pPr>
        <w:widowControl/>
        <w:rPr>
          <w:rFonts w:asciiTheme="minorHAnsi" w:eastAsia="SimSun" w:hAnsiTheme="minorHAnsi" w:cstheme="minorHAnsi"/>
          <w:b/>
          <w:sz w:val="24"/>
          <w:szCs w:val="24"/>
        </w:rPr>
      </w:pPr>
      <w:r>
        <w:rPr>
          <w:rFonts w:asciiTheme="minorHAnsi" w:eastAsia="SimSun" w:hAnsiTheme="minorHAnsi" w:cstheme="minorHAnsi"/>
          <w:b/>
          <w:sz w:val="24"/>
          <w:szCs w:val="24"/>
        </w:rPr>
        <w:t>Ремонт аппарата должен осуществляться квалифицированным техническим персоналом.</w:t>
      </w:r>
    </w:p>
    <w:p w:rsidR="001D7E8C" w:rsidRDefault="00000000">
      <w:pPr>
        <w:widowControl/>
        <w:rPr>
          <w:rFonts w:asciiTheme="minorHAnsi" w:eastAsia="SimSun" w:hAnsiTheme="minorHAnsi" w:cstheme="minorHAnsi"/>
          <w:b/>
          <w:sz w:val="24"/>
          <w:szCs w:val="24"/>
        </w:rPr>
      </w:pPr>
      <w:r>
        <w:rPr>
          <w:rFonts w:asciiTheme="minorHAnsi" w:eastAsia="SimSun" w:hAnsiTheme="minorHAnsi" w:cstheme="minorHAnsi"/>
          <w:b/>
          <w:sz w:val="24"/>
          <w:szCs w:val="24"/>
        </w:rPr>
        <w:t>Изменение конструкции аппарата запрещено.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В случае нехарактерной работы аппарата, отличной от нормальной, необходимо обесточить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аппарат путем перевода вводного выключателя в положение «</w:t>
      </w:r>
      <w:proofErr w:type="spellStart"/>
      <w:r>
        <w:rPr>
          <w:rFonts w:asciiTheme="minorHAnsi" w:eastAsia="SimSun" w:hAnsiTheme="minorHAnsi" w:cstheme="minorHAnsi"/>
          <w:sz w:val="24"/>
          <w:szCs w:val="24"/>
        </w:rPr>
        <w:t>Выкл</w:t>
      </w:r>
      <w:proofErr w:type="spellEnd"/>
      <w:r>
        <w:rPr>
          <w:rFonts w:asciiTheme="minorHAnsi" w:eastAsia="SimSun" w:hAnsiTheme="minorHAnsi" w:cstheme="minorHAnsi"/>
          <w:sz w:val="24"/>
          <w:szCs w:val="24"/>
        </w:rPr>
        <w:t>» или отсоединением вилки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от розетки, перекрыть доступ воды (если таковой имеется) и обратиться в сервисную службу.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Работа на заведомо неисправном аппарате категорически запрещена.</w:t>
      </w:r>
    </w:p>
    <w:p w:rsidR="001D7E8C" w:rsidRDefault="00000000">
      <w:pPr>
        <w:widowControl/>
        <w:rPr>
          <w:rFonts w:asciiTheme="minorHAnsi" w:eastAsia="SimSun" w:hAnsiTheme="minorHAnsi" w:cstheme="minorHAnsi"/>
          <w:sz w:val="24"/>
          <w:szCs w:val="24"/>
        </w:rPr>
      </w:pPr>
      <w:r>
        <w:rPr>
          <w:rFonts w:asciiTheme="minorHAnsi" w:eastAsia="SimSun" w:hAnsiTheme="minorHAnsi" w:cstheme="minorHAnsi"/>
          <w:sz w:val="24"/>
          <w:szCs w:val="24"/>
        </w:rPr>
        <w:t>С Продавца и Производителя не может быть востребовано возмещение прямого или косвенного</w:t>
      </w:r>
    </w:p>
    <w:p w:rsidR="001D7E8C" w:rsidRDefault="00000000">
      <w:pPr>
        <w:pStyle w:val="af9"/>
        <w:ind w:left="0" w:right="148"/>
        <w:rPr>
          <w:rFonts w:asciiTheme="minorHAnsi" w:eastAsia="SimSun" w:hAnsiTheme="minorHAnsi" w:cstheme="minorHAnsi"/>
        </w:rPr>
      </w:pPr>
      <w:r>
        <w:rPr>
          <w:rFonts w:asciiTheme="minorHAnsi" w:eastAsia="SimSun" w:hAnsiTheme="minorHAnsi" w:cstheme="minorHAnsi"/>
        </w:rPr>
        <w:t>ущерба, который мог явиться следствием аварии или при работе на неисправном аппарате.</w:t>
      </w:r>
    </w:p>
    <w:p w:rsidR="001D7E8C" w:rsidRDefault="001D7E8C">
      <w:pPr>
        <w:pStyle w:val="af9"/>
        <w:ind w:right="148"/>
        <w:rPr>
          <w:rFonts w:asciiTheme="minorHAnsi" w:hAnsiTheme="minorHAnsi" w:cstheme="minorHAnsi"/>
        </w:rPr>
      </w:pPr>
    </w:p>
    <w:p w:rsidR="001D7E8C" w:rsidRDefault="00000000">
      <w:pPr>
        <w:pStyle w:val="af9"/>
        <w:ind w:right="148"/>
        <w:rPr>
          <w:b/>
        </w:rPr>
      </w:pPr>
      <w:r>
        <w:rPr>
          <w:b/>
        </w:rPr>
        <w:lastRenderedPageBreak/>
        <w:t>7.1. Электрическая схема</w:t>
      </w:r>
    </w:p>
    <w:p w:rsidR="001D7E8C" w:rsidRDefault="00000000">
      <w:pPr>
        <w:pStyle w:val="af9"/>
        <w:ind w:right="148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858405</wp:posOffset>
                </wp:positionH>
                <wp:positionV relativeFrom="paragraph">
                  <wp:posOffset>60499</wp:posOffset>
                </wp:positionV>
                <wp:extent cx="4914900" cy="2227580"/>
                <wp:effectExtent l="0" t="0" r="0" b="1270"/>
                <wp:wrapNone/>
                <wp:docPr id="17" name="Рисунок 22" descr="00000000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33" descr="00000000202"/>
                        <pic:cNvPicPr>
                          <a:picLocks noChangeAspect="1"/>
                        </pic:cNvPicPr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4914900" cy="2227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position:absolute;z-index:251676672;o:allowoverlap:true;o:allowincell:true;mso-position-horizontal-relative:text;margin-left:67.59pt;mso-position-horizontal:absolute;mso-position-vertical-relative:text;margin-top:4.76pt;mso-position-vertical:absolute;width:387.00pt;height:175.40pt;mso-wrap-distance-left:9.00pt;mso-wrap-distance-top:0.00pt;mso-wrap-distance-right:9.00pt;mso-wrap-distance-bottom:0.0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</w:t>
      </w:r>
    </w:p>
    <w:p w:rsidR="001D7E8C" w:rsidRDefault="001D7E8C">
      <w:pPr>
        <w:pStyle w:val="af9"/>
        <w:ind w:right="148"/>
      </w:pPr>
    </w:p>
    <w:p w:rsidR="001D7E8C" w:rsidRDefault="001D7E8C">
      <w:pPr>
        <w:pStyle w:val="af9"/>
        <w:ind w:right="148"/>
      </w:pPr>
    </w:p>
    <w:p w:rsidR="001D7E8C" w:rsidRDefault="001D7E8C">
      <w:pPr>
        <w:pStyle w:val="af9"/>
        <w:ind w:right="148"/>
      </w:pPr>
    </w:p>
    <w:p w:rsidR="001D7E8C" w:rsidRDefault="001D7E8C">
      <w:pPr>
        <w:pStyle w:val="af9"/>
        <w:ind w:right="148"/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000000">
      <w:pPr>
        <w:pStyle w:val="af9"/>
        <w:ind w:right="148"/>
        <w:rPr>
          <w:b/>
        </w:rPr>
      </w:pPr>
      <w:r>
        <w:rPr>
          <w:b/>
        </w:rPr>
        <w:t>7.2. Возможные неисправности</w:t>
      </w:r>
    </w:p>
    <w:p w:rsidR="001D7E8C" w:rsidRDefault="001D7E8C">
      <w:pPr>
        <w:pStyle w:val="af9"/>
        <w:spacing w:before="11"/>
        <w:ind w:left="0"/>
        <w:rPr>
          <w:sz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5195"/>
      </w:tblGrid>
      <w:tr w:rsidR="001D7E8C">
        <w:trPr>
          <w:trHeight w:val="772"/>
          <w:jc w:val="center"/>
        </w:trPr>
        <w:tc>
          <w:tcPr>
            <w:tcW w:w="3256" w:type="dxa"/>
            <w:vAlign w:val="center"/>
          </w:tcPr>
          <w:p w:rsidR="001D7E8C" w:rsidRDefault="00000000">
            <w:pPr>
              <w:pStyle w:val="afb"/>
              <w:ind w:firstLine="600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>Неисправность</w:t>
            </w:r>
          </w:p>
        </w:tc>
        <w:tc>
          <w:tcPr>
            <w:tcW w:w="5195" w:type="dxa"/>
            <w:vAlign w:val="center"/>
          </w:tcPr>
          <w:p w:rsidR="001D7E8C" w:rsidRDefault="00000000">
            <w:pPr>
              <w:pStyle w:val="afb"/>
              <w:ind w:firstLine="1680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>Решение</w:t>
            </w:r>
          </w:p>
        </w:tc>
      </w:tr>
      <w:tr w:rsidR="001D7E8C">
        <w:trPr>
          <w:trHeight w:val="455"/>
          <w:jc w:val="center"/>
        </w:trPr>
        <w:tc>
          <w:tcPr>
            <w:tcW w:w="3256" w:type="dxa"/>
            <w:vAlign w:val="center"/>
          </w:tcPr>
          <w:p w:rsidR="001D7E8C" w:rsidRDefault="00000000">
            <w:pPr>
              <w:pStyle w:val="afb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1. 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Оборудование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не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работает</w:t>
            </w:r>
          </w:p>
        </w:tc>
        <w:tc>
          <w:tcPr>
            <w:tcW w:w="5195" w:type="dxa"/>
            <w:vAlign w:val="center"/>
          </w:tcPr>
          <w:p w:rsidR="001D7E8C" w:rsidRDefault="00000000">
            <w:pPr>
              <w:pStyle w:val="afb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Проверить подключение к сети питания</w:t>
            </w:r>
          </w:p>
        </w:tc>
      </w:tr>
      <w:tr w:rsidR="001D7E8C">
        <w:trPr>
          <w:trHeight w:val="772"/>
          <w:jc w:val="center"/>
        </w:trPr>
        <w:tc>
          <w:tcPr>
            <w:tcW w:w="3256" w:type="dxa"/>
            <w:vAlign w:val="center"/>
          </w:tcPr>
          <w:p w:rsidR="001D7E8C" w:rsidRDefault="00000000">
            <w:pPr>
              <w:pStyle w:val="HTML"/>
              <w:shd w:val="clear" w:color="auto" w:fill="F8F9FA"/>
              <w:contextualSpacing/>
              <w:rPr>
                <w:rFonts w:asciiTheme="minorHAnsi" w:eastAsia="SimSun" w:hAnsiTheme="minorHAnsi" w:cstheme="minorHAns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  <w:lang w:eastAsia="zh-CN"/>
              </w:rPr>
              <w:t>2. Оборудование не нарезает мясо или ломтики мяса имеют неровную форму</w:t>
            </w:r>
          </w:p>
        </w:tc>
        <w:tc>
          <w:tcPr>
            <w:tcW w:w="5195" w:type="dxa"/>
            <w:vAlign w:val="center"/>
          </w:tcPr>
          <w:p w:rsidR="001D7E8C" w:rsidRDefault="00000000">
            <w:pPr>
              <w:pStyle w:val="HTML"/>
              <w:shd w:val="clear" w:color="auto" w:fill="F8F9FA"/>
              <w:rPr>
                <w:rFonts w:asciiTheme="minorHAnsi" w:eastAsia="SimSun" w:hAnsiTheme="minorHAnsi" w:cstheme="minorHAnsi"/>
                <w:sz w:val="24"/>
                <w:szCs w:val="24"/>
                <w:lang w:eastAsia="zh-CN"/>
              </w:rPr>
            </w:pPr>
            <w:r>
              <w:rPr>
                <w:rFonts w:asciiTheme="minorHAnsi" w:eastAsia="SimSun" w:hAnsiTheme="minorHAnsi" w:cstheme="minorHAnsi"/>
                <w:sz w:val="24"/>
                <w:szCs w:val="24"/>
                <w:lang w:eastAsia="zh-CN"/>
              </w:rPr>
              <w:t>1. Затупился нож. Необходимо заточить лезвие.</w:t>
            </w:r>
          </w:p>
          <w:p w:rsidR="001D7E8C" w:rsidRDefault="00000000">
            <w:pPr>
              <w:pStyle w:val="HTML"/>
              <w:shd w:val="clear" w:color="auto" w:fill="F8F9FA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sz w:val="24"/>
                <w:szCs w:val="24"/>
                <w:lang w:eastAsia="zh-CN"/>
              </w:rPr>
              <w:t>2. Мясо слишком жесткое. Разморозьте мясо.</w:t>
            </w:r>
          </w:p>
        </w:tc>
      </w:tr>
      <w:tr w:rsidR="001D7E8C">
        <w:trPr>
          <w:trHeight w:val="924"/>
          <w:jc w:val="center"/>
        </w:trPr>
        <w:tc>
          <w:tcPr>
            <w:tcW w:w="3256" w:type="dxa"/>
            <w:vAlign w:val="center"/>
          </w:tcPr>
          <w:p w:rsidR="001D7E8C" w:rsidRDefault="00000000">
            <w:pPr>
              <w:pStyle w:val="afb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3.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 xml:space="preserve"> Лезвие ножа не острое</w:t>
            </w:r>
          </w:p>
          <w:p w:rsidR="001D7E8C" w:rsidRDefault="001D7E8C">
            <w:pPr>
              <w:pStyle w:val="afb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vAlign w:val="center"/>
          </w:tcPr>
          <w:p w:rsidR="001D7E8C" w:rsidRDefault="00000000">
            <w:pPr>
              <w:pStyle w:val="afb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>1. Проверьте высоту установки круга и угол заточки. Используйте правильный метод заточки лезвия.</w:t>
            </w:r>
          </w:p>
          <w:p w:rsidR="001D7E8C" w:rsidRDefault="00000000">
            <w:pPr>
              <w:pStyle w:val="afb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>2. Колесо не прижато, затяните винт, чтобы зафиксировать колесо.</w:t>
            </w:r>
          </w:p>
          <w:p w:rsidR="001D7E8C" w:rsidRDefault="001D7E8C">
            <w:pPr>
              <w:pStyle w:val="afb"/>
              <w:ind w:firstLine="600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  <w:tr w:rsidR="001D7E8C">
        <w:trPr>
          <w:trHeight w:val="924"/>
          <w:jc w:val="center"/>
        </w:trPr>
        <w:tc>
          <w:tcPr>
            <w:tcW w:w="3256" w:type="dxa"/>
            <w:vAlign w:val="center"/>
          </w:tcPr>
          <w:p w:rsidR="001D7E8C" w:rsidRDefault="00000000">
            <w:pPr>
              <w:pStyle w:val="afb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  <w:t>4.Оборудование работает медленно или нож медленно вращается.</w:t>
            </w:r>
          </w:p>
        </w:tc>
        <w:tc>
          <w:tcPr>
            <w:tcW w:w="5195" w:type="dxa"/>
            <w:vAlign w:val="center"/>
          </w:tcPr>
          <w:p w:rsidR="001D7E8C" w:rsidRDefault="00000000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inorHAnsi" w:eastAsia="SimSun" w:hAnsiTheme="minorHAnsi" w:cstheme="minorHAnsi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  <w:lang w:eastAsia="zh-CN"/>
              </w:rPr>
              <w:t xml:space="preserve">Снимите нижнюю панель и отрегулируйте натяжной ремень, как показано на рисунке ниже (ремень в новой машине следует регулировать каждые 2-3 месяца, ремень в старой машине следует регулировать при необходимости. </w:t>
            </w:r>
          </w:p>
          <w:p w:rsidR="001D7E8C" w:rsidRDefault="001D7E8C">
            <w:pPr>
              <w:pStyle w:val="afb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000000">
      <w:pPr>
        <w:pStyle w:val="af9"/>
        <w:spacing w:before="11"/>
        <w:ind w:left="0"/>
        <w:rPr>
          <w:sz w:val="23"/>
        </w:rPr>
      </w:pPr>
      <w:r>
        <w:rPr>
          <w:sz w:val="23"/>
        </w:rPr>
        <w:t xml:space="preserve">      снимите нижнюю крышку                                      сначала ослабьте гайку внизу, </w:t>
      </w:r>
    </w:p>
    <w:p w:rsidR="001D7E8C" w:rsidRDefault="00000000">
      <w:pPr>
        <w:pStyle w:val="af9"/>
        <w:spacing w:before="11"/>
        <w:ind w:left="0"/>
        <w:rPr>
          <w:sz w:val="23"/>
        </w:rPr>
      </w:pPr>
      <w:r>
        <w:rPr>
          <w:sz w:val="23"/>
        </w:rPr>
        <w:t xml:space="preserve">                                                                                             затем отрегулируйте натяжение ремня, регулируя гайку.</w:t>
      </w:r>
    </w:p>
    <w:p w:rsidR="001D7E8C" w:rsidRDefault="00000000">
      <w:pPr>
        <w:pStyle w:val="af9"/>
        <w:spacing w:before="11"/>
        <w:ind w:left="0"/>
        <w:jc w:val="center"/>
        <w:rPr>
          <w:sz w:val="23"/>
        </w:rPr>
      </w:pPr>
      <w:r>
        <w:rPr>
          <w:noProof/>
          <w:sz w:val="23"/>
          <w:lang w:eastAsia="ru-R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3474720</wp:posOffset>
                </wp:positionH>
                <wp:positionV relativeFrom="paragraph">
                  <wp:posOffset>70254</wp:posOffset>
                </wp:positionV>
                <wp:extent cx="2417445" cy="1764665"/>
                <wp:effectExtent l="0" t="0" r="1905" b="6985"/>
                <wp:wrapSquare wrapText="bothSides"/>
                <wp:docPr id="18" name="Рисунок 25" descr="说明书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34" descr="说明书02"/>
                        <pic:cNvPicPr>
                          <a:picLocks noChangeAspect="1"/>
                        </pic:cNvPicPr>
                      </pic:nvPicPr>
                      <pic:blipFill>
                        <a:blip r:embed="rId39">
                          <a:lum bright="20000" contrast="20000"/>
                        </a:blip>
                        <a:stretch/>
                      </pic:blipFill>
                      <pic:spPr bwMode="auto">
                        <a:xfrm>
                          <a:off x="0" y="0"/>
                          <a:ext cx="2417445" cy="1764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position:absolute;z-index:251678720;o:allowoverlap:true;o:allowincell:true;mso-position-horizontal-relative:text;margin-left:273.60pt;mso-position-horizontal:absolute;mso-position-vertical-relative:text;margin-top:5.53pt;mso-position-vertical:absolute;width:190.35pt;height:138.95pt;mso-wrap-distance-left:9.00pt;mso-wrap-distance-top:0.00pt;mso-wrap-distance-right:9.00pt;mso-wrap-distance-bottom:0.00pt;" stroked="f">
                <v:path textboxrect="0,0,0,0"/>
                <w10:wrap type="square"/>
                <v:imagedata r:id="rId40" o:title="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178666</wp:posOffset>
                </wp:positionH>
                <wp:positionV relativeFrom="paragraph">
                  <wp:posOffset>37234</wp:posOffset>
                </wp:positionV>
                <wp:extent cx="2320290" cy="1753235"/>
                <wp:effectExtent l="0" t="0" r="3810" b="0"/>
                <wp:wrapTight wrapText="bothSides">
                  <wp:wrapPolygon edited="1">
                    <wp:start x="0" y="0"/>
                    <wp:lineTo x="0" y="21357"/>
                    <wp:lineTo x="21458" y="21357"/>
                    <wp:lineTo x="21458" y="0"/>
                    <wp:lineTo x="0" y="0"/>
                  </wp:wrapPolygon>
                </wp:wrapTight>
                <wp:docPr id="19" name="Рисунок 23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图片 11" descr="1"/>
                        <pic:cNvPicPr>
                          <a:picLocks noChangeAspect="1"/>
                        </pic:cNvPicPr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2320290" cy="175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position:absolute;z-index:-251677696;o:allowoverlap:true;o:allowincell:true;mso-position-horizontal-relative:text;margin-left:14.07pt;mso-position-horizontal:absolute;mso-position-vertical-relative:text;margin-top:2.93pt;mso-position-vertical:absolute;width:182.70pt;height:138.05pt;mso-wrap-distance-left:9.00pt;mso-wrap-distance-top:0.00pt;mso-wrap-distance-right:9.00pt;mso-wrap-distance-bottom:0.00pt;" wrapcoords="0 0 0 98875 99343 98875 99343 0 0 0" stroked="f">
                <v:path textboxrect="0,0,0,0"/>
                <w10:wrap type="tight"/>
                <v:imagedata r:id="rId42" o:title=""/>
              </v:shape>
            </w:pict>
          </mc:Fallback>
        </mc:AlternateContent>
      </w: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1D7E8C">
      <w:pPr>
        <w:pStyle w:val="af9"/>
        <w:spacing w:before="11"/>
        <w:ind w:left="0"/>
        <w:rPr>
          <w:sz w:val="23"/>
        </w:rPr>
      </w:pPr>
    </w:p>
    <w:p w:rsidR="001D7E8C" w:rsidRDefault="00000000">
      <w:pPr>
        <w:pStyle w:val="1"/>
        <w:numPr>
          <w:ilvl w:val="0"/>
          <w:numId w:val="4"/>
        </w:numPr>
        <w:tabs>
          <w:tab w:val="left" w:pos="349"/>
        </w:tabs>
        <w:ind w:hanging="243"/>
      </w:pPr>
      <w:bookmarkStart w:id="7" w:name="_TOC_250000"/>
      <w:r>
        <w:t>Транспортировка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хранение.</w:t>
      </w:r>
      <w:r>
        <w:rPr>
          <w:spacing w:val="-6"/>
        </w:rPr>
        <w:t xml:space="preserve"> </w:t>
      </w:r>
      <w:bookmarkEnd w:id="7"/>
      <w:r>
        <w:rPr>
          <w:spacing w:val="-2"/>
        </w:rPr>
        <w:t>Утилизация.</w:t>
      </w:r>
    </w:p>
    <w:p w:rsidR="001D7E8C" w:rsidRDefault="001D7E8C">
      <w:pPr>
        <w:pStyle w:val="af9"/>
        <w:spacing w:before="12"/>
        <w:ind w:left="0"/>
        <w:rPr>
          <w:b/>
          <w:sz w:val="23"/>
        </w:rPr>
      </w:pP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left="281"/>
        <w:rPr>
          <w:color w:val="211E1A"/>
          <w:sz w:val="24"/>
        </w:rPr>
      </w:pPr>
      <w:r>
        <w:rPr>
          <w:sz w:val="24"/>
        </w:rPr>
        <w:t>Данный</w:t>
      </w:r>
      <w:r>
        <w:rPr>
          <w:spacing w:val="-6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любым</w:t>
      </w:r>
      <w:r>
        <w:rPr>
          <w:spacing w:val="-2"/>
          <w:sz w:val="24"/>
        </w:rPr>
        <w:t xml:space="preserve"> </w:t>
      </w:r>
      <w:r>
        <w:rPr>
          <w:sz w:val="24"/>
        </w:rPr>
        <w:t>видом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с</w:t>
      </w:r>
    </w:p>
    <w:p w:rsidR="001D7E8C" w:rsidRDefault="00000000">
      <w:pPr>
        <w:pStyle w:val="af9"/>
        <w:spacing w:line="242" w:lineRule="auto"/>
        <w:ind w:right="148"/>
      </w:pPr>
      <w:r>
        <w:t>предупредительными</w:t>
      </w:r>
      <w:r>
        <w:rPr>
          <w:spacing w:val="-5"/>
        </w:rPr>
        <w:t xml:space="preserve"> </w:t>
      </w:r>
      <w:r>
        <w:t>надписями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таре,</w:t>
      </w:r>
      <w:r>
        <w:rPr>
          <w:spacing w:val="-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правилами,</w:t>
      </w:r>
      <w:r>
        <w:rPr>
          <w:spacing w:val="-5"/>
        </w:rPr>
        <w:t xml:space="preserve"> </w:t>
      </w:r>
      <w:r>
        <w:t>действующими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конкретном</w:t>
      </w:r>
      <w:r>
        <w:rPr>
          <w:spacing w:val="-3"/>
        </w:rPr>
        <w:t xml:space="preserve"> </w:t>
      </w:r>
      <w:r>
        <w:t xml:space="preserve">виде </w:t>
      </w:r>
      <w:r>
        <w:rPr>
          <w:spacing w:val="-2"/>
        </w:rPr>
        <w:t>транспорта.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358" w:firstLine="0"/>
        <w:rPr>
          <w:color w:val="211E1A"/>
          <w:sz w:val="24"/>
        </w:rPr>
      </w:pPr>
      <w:r>
        <w:rPr>
          <w:sz w:val="24"/>
        </w:rPr>
        <w:t>При погрузке и транспортировании аппарат нельзя кантовать и подвергать ударам. Перемещать транспортную</w:t>
      </w:r>
      <w:r>
        <w:rPr>
          <w:spacing w:val="-4"/>
          <w:sz w:val="24"/>
        </w:rPr>
        <w:t xml:space="preserve"> </w:t>
      </w:r>
      <w:r>
        <w:rPr>
          <w:sz w:val="24"/>
        </w:rPr>
        <w:t>тару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наклонной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поверхности,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«ВЕРХ»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углом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15%.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166" w:firstLine="0"/>
        <w:rPr>
          <w:color w:val="211E1A"/>
          <w:sz w:val="24"/>
        </w:rPr>
      </w:pPr>
      <w:r>
        <w:rPr>
          <w:sz w:val="24"/>
        </w:rPr>
        <w:t>Транспортировка</w:t>
      </w:r>
      <w:r>
        <w:rPr>
          <w:spacing w:val="-8"/>
          <w:sz w:val="24"/>
        </w:rPr>
        <w:t xml:space="preserve"> </w:t>
      </w:r>
      <w:r>
        <w:rPr>
          <w:sz w:val="24"/>
        </w:rPr>
        <w:t>аппарата</w:t>
      </w:r>
      <w:r>
        <w:rPr>
          <w:spacing w:val="-7"/>
          <w:sz w:val="24"/>
        </w:rPr>
        <w:t xml:space="preserve"> </w:t>
      </w:r>
      <w:r>
        <w:rPr>
          <w:sz w:val="24"/>
        </w:rPr>
        <w:t>железнодорожным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автомобильным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транспортом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производиться в крытых транспортных средствах.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spacing w:line="293" w:lineRule="exact"/>
        <w:ind w:left="281"/>
        <w:rPr>
          <w:color w:val="211E1A"/>
          <w:sz w:val="24"/>
        </w:rPr>
      </w:pP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транспортировки</w:t>
      </w:r>
      <w:r>
        <w:rPr>
          <w:spacing w:val="-3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работоспособным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повреждений.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right="818" w:firstLine="0"/>
        <w:rPr>
          <w:color w:val="211E1A"/>
          <w:sz w:val="24"/>
        </w:rPr>
      </w:pPr>
      <w:r>
        <w:rPr>
          <w:sz w:val="24"/>
        </w:rPr>
        <w:t>Аппарат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храниться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транспортной</w:t>
      </w:r>
      <w:r>
        <w:rPr>
          <w:spacing w:val="-6"/>
          <w:sz w:val="24"/>
        </w:rPr>
        <w:t xml:space="preserve"> </w:t>
      </w:r>
      <w:r>
        <w:rPr>
          <w:sz w:val="24"/>
        </w:rPr>
        <w:t>упаковке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складских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помещениях,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обеспечивающих защиту от воздействия атмосферных осадков и механических повреждений.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spacing w:line="293" w:lineRule="exact"/>
        <w:ind w:left="281"/>
        <w:rPr>
          <w:color w:val="211E1A"/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допускайте</w:t>
      </w:r>
      <w:r>
        <w:rPr>
          <w:spacing w:val="-2"/>
          <w:sz w:val="24"/>
        </w:rPr>
        <w:t xml:space="preserve"> </w:t>
      </w:r>
      <w:r>
        <w:rPr>
          <w:sz w:val="24"/>
        </w:rPr>
        <w:t>тряски</w:t>
      </w:r>
      <w:r>
        <w:rPr>
          <w:spacing w:val="-2"/>
          <w:sz w:val="24"/>
        </w:rPr>
        <w:t xml:space="preserve"> аппарата.</w:t>
      </w:r>
    </w:p>
    <w:p w:rsidR="001D7E8C" w:rsidRDefault="00000000">
      <w:pPr>
        <w:pStyle w:val="afa"/>
        <w:numPr>
          <w:ilvl w:val="1"/>
          <w:numId w:val="4"/>
        </w:numPr>
        <w:tabs>
          <w:tab w:val="left" w:pos="282"/>
        </w:tabs>
        <w:ind w:left="281"/>
        <w:rPr>
          <w:color w:val="211E1A"/>
          <w:sz w:val="24"/>
        </w:rPr>
      </w:pP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храните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аппарат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перевернутом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виде.</w:t>
      </w:r>
    </w:p>
    <w:p w:rsidR="001D7E8C" w:rsidRDefault="001D7E8C">
      <w:pPr>
        <w:pStyle w:val="af9"/>
        <w:spacing w:before="10"/>
        <w:ind w:left="0"/>
        <w:rPr>
          <w:sz w:val="23"/>
        </w:rPr>
      </w:pPr>
    </w:p>
    <w:p w:rsidR="001D7E8C" w:rsidRDefault="00000000">
      <w:pPr>
        <w:pStyle w:val="af9"/>
        <w:spacing w:before="1"/>
        <w:ind w:right="148"/>
        <w:rPr>
          <w:b/>
        </w:rPr>
      </w:pPr>
      <w:r>
        <w:rPr>
          <w:b/>
        </w:rPr>
        <w:t>После</w:t>
      </w:r>
      <w:r>
        <w:rPr>
          <w:b/>
          <w:spacing w:val="-5"/>
        </w:rPr>
        <w:t xml:space="preserve"> </w:t>
      </w:r>
      <w:r>
        <w:rPr>
          <w:b/>
        </w:rPr>
        <w:t>прекращения</w:t>
      </w:r>
      <w:r>
        <w:rPr>
          <w:b/>
          <w:spacing w:val="-6"/>
        </w:rPr>
        <w:t xml:space="preserve"> </w:t>
      </w:r>
      <w:r>
        <w:rPr>
          <w:b/>
        </w:rPr>
        <w:t>эксплуатации</w:t>
      </w:r>
      <w:r>
        <w:rPr>
          <w:b/>
          <w:spacing w:val="-6"/>
        </w:rPr>
        <w:t xml:space="preserve"> </w:t>
      </w:r>
      <w:r>
        <w:rPr>
          <w:b/>
        </w:rPr>
        <w:t>аппарата,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истечении</w:t>
      </w:r>
      <w:r>
        <w:rPr>
          <w:b/>
          <w:spacing w:val="-5"/>
        </w:rPr>
        <w:t xml:space="preserve"> </w:t>
      </w:r>
      <w:r>
        <w:rPr>
          <w:b/>
        </w:rPr>
        <w:t>установленного</w:t>
      </w:r>
      <w:r>
        <w:rPr>
          <w:b/>
          <w:spacing w:val="-4"/>
        </w:rPr>
        <w:t xml:space="preserve"> </w:t>
      </w:r>
      <w:r>
        <w:rPr>
          <w:b/>
        </w:rPr>
        <w:t>срока</w:t>
      </w:r>
      <w:r>
        <w:rPr>
          <w:b/>
          <w:spacing w:val="-5"/>
        </w:rPr>
        <w:t xml:space="preserve"> </w:t>
      </w:r>
      <w:r>
        <w:rPr>
          <w:b/>
        </w:rPr>
        <w:t>службы,</w:t>
      </w:r>
      <w:r>
        <w:rPr>
          <w:b/>
          <w:spacing w:val="-6"/>
        </w:rPr>
        <w:t xml:space="preserve"> </w:t>
      </w:r>
      <w:r>
        <w:rPr>
          <w:b/>
        </w:rPr>
        <w:t>организации, осуществляющей эксплуатацию, необходимо передать его лицу, ответственному за утилизацию.</w:t>
      </w:r>
    </w:p>
    <w:p w:rsidR="001D7E8C" w:rsidRDefault="00000000">
      <w:pPr>
        <w:pStyle w:val="af9"/>
        <w:ind w:right="148"/>
      </w:pPr>
      <w:r>
        <w:rPr>
          <w:b/>
        </w:rPr>
        <w:t>Утилизацию</w:t>
      </w:r>
      <w:r>
        <w:rPr>
          <w:b/>
          <w:spacing w:val="-3"/>
        </w:rPr>
        <w:t xml:space="preserve"> </w:t>
      </w:r>
      <w:r>
        <w:rPr>
          <w:b/>
        </w:rPr>
        <w:t>аппарата</w:t>
      </w:r>
      <w:r>
        <w:rPr>
          <w:b/>
          <w:spacing w:val="-3"/>
        </w:rPr>
        <w:t xml:space="preserve"> </w:t>
      </w:r>
      <w:r>
        <w:rPr>
          <w:b/>
        </w:rPr>
        <w:t>производить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2"/>
        </w:rPr>
        <w:t xml:space="preserve"> </w:t>
      </w:r>
      <w:r>
        <w:rPr>
          <w:b/>
        </w:rPr>
        <w:t>общим</w:t>
      </w:r>
      <w:r>
        <w:rPr>
          <w:b/>
          <w:spacing w:val="-4"/>
        </w:rPr>
        <w:t xml:space="preserve"> </w:t>
      </w:r>
      <w:r>
        <w:rPr>
          <w:b/>
        </w:rPr>
        <w:t>правилам</w:t>
      </w:r>
      <w:r>
        <w:rPr>
          <w:b/>
          <w:spacing w:val="-2"/>
        </w:rPr>
        <w:t xml:space="preserve"> </w:t>
      </w:r>
      <w:r>
        <w:rPr>
          <w:b/>
        </w:rPr>
        <w:t>переработки</w:t>
      </w:r>
      <w:r>
        <w:rPr>
          <w:b/>
          <w:spacing w:val="-5"/>
        </w:rPr>
        <w:t xml:space="preserve"> </w:t>
      </w:r>
      <w:r>
        <w:rPr>
          <w:b/>
        </w:rPr>
        <w:t>вторичного</w:t>
      </w:r>
      <w:r>
        <w:rPr>
          <w:b/>
          <w:spacing w:val="-2"/>
        </w:rPr>
        <w:t xml:space="preserve"> </w:t>
      </w:r>
      <w:r>
        <w:rPr>
          <w:b/>
        </w:rPr>
        <w:t>сырья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соответствии</w:t>
      </w:r>
      <w:r>
        <w:rPr>
          <w:b/>
          <w:spacing w:val="-3"/>
        </w:rPr>
        <w:t xml:space="preserve"> </w:t>
      </w:r>
      <w:r>
        <w:rPr>
          <w:b/>
        </w:rPr>
        <w:t>с нормативными актами страны, где аппарат проходит утилизацию.</w:t>
      </w:r>
    </w:p>
    <w:p w:rsidR="001D7E8C" w:rsidRDefault="001D7E8C">
      <w:pPr>
        <w:pStyle w:val="af9"/>
        <w:ind w:left="0"/>
        <w:rPr>
          <w:sz w:val="20"/>
        </w:rPr>
      </w:pPr>
    </w:p>
    <w:p w:rsidR="001D7E8C" w:rsidRDefault="001D7E8C">
      <w:pPr>
        <w:pStyle w:val="af9"/>
        <w:ind w:left="0"/>
        <w:rPr>
          <w:sz w:val="20"/>
        </w:rPr>
      </w:pPr>
    </w:p>
    <w:p w:rsidR="001D7E8C" w:rsidRDefault="001D7E8C">
      <w:pPr>
        <w:pStyle w:val="af9"/>
        <w:ind w:left="0"/>
        <w:rPr>
          <w:sz w:val="20"/>
        </w:rPr>
      </w:pPr>
    </w:p>
    <w:p w:rsidR="001D7E8C" w:rsidRDefault="001D7E8C">
      <w:pPr>
        <w:pStyle w:val="af9"/>
        <w:ind w:left="0"/>
        <w:rPr>
          <w:sz w:val="20"/>
        </w:rPr>
      </w:pPr>
    </w:p>
    <w:p w:rsidR="001D7E8C" w:rsidRDefault="001D7E8C">
      <w:pPr>
        <w:pStyle w:val="af9"/>
        <w:spacing w:before="1"/>
        <w:ind w:left="0"/>
        <w:rPr>
          <w:sz w:val="19"/>
        </w:rPr>
      </w:pPr>
    </w:p>
    <w:sectPr w:rsidR="001D7E8C">
      <w:pgSz w:w="11910" w:h="16850"/>
      <w:pgMar w:top="400" w:right="440" w:bottom="720" w:left="460" w:header="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D2659" w:rsidRDefault="009D2659">
      <w:r>
        <w:separator/>
      </w:r>
    </w:p>
  </w:endnote>
  <w:endnote w:type="continuationSeparator" w:id="0">
    <w:p w:rsidR="009D2659" w:rsidRDefault="009D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1049582"/>
      <w:docPartObj>
        <w:docPartGallery w:val="Page Numbers (Bottom of Page)"/>
        <w:docPartUnique/>
      </w:docPartObj>
    </w:sdtPr>
    <w:sdtContent>
      <w:p w:rsidR="001D7E8C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:rsidR="001D7E8C" w:rsidRDefault="001D7E8C">
    <w:pPr>
      <w:pStyle w:val="af9"/>
      <w:spacing w:line="14" w:lineRule="auto"/>
      <w:ind w:left="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D2659" w:rsidRDefault="009D2659">
      <w:r>
        <w:separator/>
      </w:r>
    </w:p>
  </w:footnote>
  <w:footnote w:type="continuationSeparator" w:id="0">
    <w:p w:rsidR="009D2659" w:rsidRDefault="009D2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966EE"/>
    <w:multiLevelType w:val="hybridMultilevel"/>
    <w:tmpl w:val="E728ADBE"/>
    <w:lvl w:ilvl="0" w:tplc="D292AAA8">
      <w:start w:val="2"/>
      <w:numFmt w:val="decimal"/>
      <w:lvlText w:val="%1."/>
      <w:lvlJc w:val="left"/>
      <w:pPr>
        <w:ind w:left="470" w:hanging="360"/>
      </w:pPr>
      <w:rPr>
        <w:rFonts w:ascii="Roboto" w:eastAsia="Roboto" w:hAnsi="Roboto" w:cs="Roboto" w:hint="default"/>
        <w:color w:val="231F20"/>
        <w:sz w:val="22"/>
        <w:szCs w:val="22"/>
        <w:lang w:val="ru-RU" w:eastAsia="en-US" w:bidi="ar-SA"/>
      </w:rPr>
    </w:lvl>
    <w:lvl w:ilvl="1" w:tplc="6DFCDE0E">
      <w:start w:val="1"/>
      <w:numFmt w:val="bullet"/>
      <w:lvlText w:val="•"/>
      <w:lvlJc w:val="left"/>
      <w:pPr>
        <w:ind w:left="1476" w:hanging="360"/>
      </w:pPr>
      <w:rPr>
        <w:rFonts w:hint="default"/>
        <w:lang w:val="ru-RU" w:eastAsia="en-US" w:bidi="ar-SA"/>
      </w:rPr>
    </w:lvl>
    <w:lvl w:ilvl="2" w:tplc="7C38D7CE">
      <w:start w:val="1"/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 w:tplc="74F4487A">
      <w:start w:val="1"/>
      <w:numFmt w:val="bullet"/>
      <w:lvlText w:val="•"/>
      <w:lvlJc w:val="left"/>
      <w:pPr>
        <w:ind w:left="3469" w:hanging="360"/>
      </w:pPr>
      <w:rPr>
        <w:rFonts w:hint="default"/>
        <w:lang w:val="ru-RU" w:eastAsia="en-US" w:bidi="ar-SA"/>
      </w:rPr>
    </w:lvl>
    <w:lvl w:ilvl="4" w:tplc="DB224B8E">
      <w:start w:val="1"/>
      <w:numFmt w:val="bullet"/>
      <w:lvlText w:val="•"/>
      <w:lvlJc w:val="left"/>
      <w:pPr>
        <w:ind w:left="4466" w:hanging="360"/>
      </w:pPr>
      <w:rPr>
        <w:rFonts w:hint="default"/>
        <w:lang w:val="ru-RU" w:eastAsia="en-US" w:bidi="ar-SA"/>
      </w:rPr>
    </w:lvl>
    <w:lvl w:ilvl="5" w:tplc="0726AB5E">
      <w:start w:val="1"/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E864E62C">
      <w:start w:val="1"/>
      <w:numFmt w:val="bullet"/>
      <w:lvlText w:val="•"/>
      <w:lvlJc w:val="left"/>
      <w:pPr>
        <w:ind w:left="6459" w:hanging="360"/>
      </w:pPr>
      <w:rPr>
        <w:rFonts w:hint="default"/>
        <w:lang w:val="ru-RU" w:eastAsia="en-US" w:bidi="ar-SA"/>
      </w:rPr>
    </w:lvl>
    <w:lvl w:ilvl="7" w:tplc="DE32D5C8">
      <w:start w:val="1"/>
      <w:numFmt w:val="bullet"/>
      <w:lvlText w:val="•"/>
      <w:lvlJc w:val="left"/>
      <w:pPr>
        <w:ind w:left="7455" w:hanging="360"/>
      </w:pPr>
      <w:rPr>
        <w:rFonts w:hint="default"/>
        <w:lang w:val="ru-RU" w:eastAsia="en-US" w:bidi="ar-SA"/>
      </w:rPr>
    </w:lvl>
    <w:lvl w:ilvl="8" w:tplc="E4CCF95A">
      <w:start w:val="1"/>
      <w:numFmt w:val="bullet"/>
      <w:lvlText w:val="•"/>
      <w:lvlJc w:val="left"/>
      <w:pPr>
        <w:ind w:left="845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5CA3E66"/>
    <w:multiLevelType w:val="hybridMultilevel"/>
    <w:tmpl w:val="1310CF46"/>
    <w:lvl w:ilvl="0" w:tplc="6DC2204E">
      <w:start w:val="1"/>
      <w:numFmt w:val="decimal"/>
      <w:lvlText w:val="%1."/>
      <w:lvlJc w:val="left"/>
      <w:pPr>
        <w:ind w:left="106" w:hanging="238"/>
      </w:pPr>
      <w:rPr>
        <w:rFonts w:ascii="Calibri" w:eastAsia="Calibri" w:hAnsi="Calibri" w:cs="Calibri"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1" w:tplc="95B00D9A">
      <w:start w:val="1"/>
      <w:numFmt w:val="bullet"/>
      <w:lvlText w:val="•"/>
      <w:lvlJc w:val="left"/>
      <w:pPr>
        <w:ind w:left="1190" w:hanging="238"/>
      </w:pPr>
      <w:rPr>
        <w:rFonts w:hint="default"/>
        <w:lang w:val="ru-RU" w:eastAsia="en-US" w:bidi="ar-SA"/>
      </w:rPr>
    </w:lvl>
    <w:lvl w:ilvl="2" w:tplc="2B269E80">
      <w:start w:val="1"/>
      <w:numFmt w:val="bullet"/>
      <w:lvlText w:val="•"/>
      <w:lvlJc w:val="left"/>
      <w:pPr>
        <w:ind w:left="2281" w:hanging="238"/>
      </w:pPr>
      <w:rPr>
        <w:rFonts w:hint="default"/>
        <w:lang w:val="ru-RU" w:eastAsia="en-US" w:bidi="ar-SA"/>
      </w:rPr>
    </w:lvl>
    <w:lvl w:ilvl="3" w:tplc="2E303016">
      <w:start w:val="1"/>
      <w:numFmt w:val="bullet"/>
      <w:lvlText w:val="•"/>
      <w:lvlJc w:val="left"/>
      <w:pPr>
        <w:ind w:left="3371" w:hanging="238"/>
      </w:pPr>
      <w:rPr>
        <w:rFonts w:hint="default"/>
        <w:lang w:val="ru-RU" w:eastAsia="en-US" w:bidi="ar-SA"/>
      </w:rPr>
    </w:lvl>
    <w:lvl w:ilvl="4" w:tplc="135624F2">
      <w:start w:val="1"/>
      <w:numFmt w:val="bullet"/>
      <w:lvlText w:val="•"/>
      <w:lvlJc w:val="left"/>
      <w:pPr>
        <w:ind w:left="4462" w:hanging="238"/>
      </w:pPr>
      <w:rPr>
        <w:rFonts w:hint="default"/>
        <w:lang w:val="ru-RU" w:eastAsia="en-US" w:bidi="ar-SA"/>
      </w:rPr>
    </w:lvl>
    <w:lvl w:ilvl="5" w:tplc="D54EC1E0">
      <w:start w:val="1"/>
      <w:numFmt w:val="bullet"/>
      <w:lvlText w:val="•"/>
      <w:lvlJc w:val="left"/>
      <w:pPr>
        <w:ind w:left="5553" w:hanging="238"/>
      </w:pPr>
      <w:rPr>
        <w:rFonts w:hint="default"/>
        <w:lang w:val="ru-RU" w:eastAsia="en-US" w:bidi="ar-SA"/>
      </w:rPr>
    </w:lvl>
    <w:lvl w:ilvl="6" w:tplc="3CCCB6EA">
      <w:start w:val="1"/>
      <w:numFmt w:val="bullet"/>
      <w:lvlText w:val="•"/>
      <w:lvlJc w:val="left"/>
      <w:pPr>
        <w:ind w:left="6643" w:hanging="238"/>
      </w:pPr>
      <w:rPr>
        <w:rFonts w:hint="default"/>
        <w:lang w:val="ru-RU" w:eastAsia="en-US" w:bidi="ar-SA"/>
      </w:rPr>
    </w:lvl>
    <w:lvl w:ilvl="7" w:tplc="C18EEA3C">
      <w:start w:val="1"/>
      <w:numFmt w:val="bullet"/>
      <w:lvlText w:val="•"/>
      <w:lvlJc w:val="left"/>
      <w:pPr>
        <w:ind w:left="7734" w:hanging="238"/>
      </w:pPr>
      <w:rPr>
        <w:rFonts w:hint="default"/>
        <w:lang w:val="ru-RU" w:eastAsia="en-US" w:bidi="ar-SA"/>
      </w:rPr>
    </w:lvl>
    <w:lvl w:ilvl="8" w:tplc="B23C1F9C">
      <w:start w:val="1"/>
      <w:numFmt w:val="bullet"/>
      <w:lvlText w:val="•"/>
      <w:lvlJc w:val="left"/>
      <w:pPr>
        <w:ind w:left="8825" w:hanging="238"/>
      </w:pPr>
      <w:rPr>
        <w:rFonts w:hint="default"/>
        <w:lang w:val="ru-RU" w:eastAsia="en-US" w:bidi="ar-SA"/>
      </w:rPr>
    </w:lvl>
  </w:abstractNum>
  <w:abstractNum w:abstractNumId="2" w15:restartNumberingAfterBreak="0">
    <w:nsid w:val="205D5799"/>
    <w:multiLevelType w:val="hybridMultilevel"/>
    <w:tmpl w:val="BEA06F90"/>
    <w:lvl w:ilvl="0" w:tplc="78D2A484">
      <w:start w:val="1"/>
      <w:numFmt w:val="decimal"/>
      <w:lvlText w:val="%1."/>
      <w:lvlJc w:val="left"/>
      <w:pPr>
        <w:ind w:left="470" w:hanging="360"/>
      </w:pPr>
      <w:rPr>
        <w:rFonts w:ascii="Roboto" w:eastAsia="Roboto" w:hAnsi="Roboto" w:cs="Roboto" w:hint="default"/>
        <w:color w:val="231F20"/>
        <w:spacing w:val="-7"/>
        <w:sz w:val="22"/>
        <w:szCs w:val="22"/>
        <w:lang w:val="ru-RU" w:eastAsia="en-US" w:bidi="ar-SA"/>
      </w:rPr>
    </w:lvl>
    <w:lvl w:ilvl="1" w:tplc="C9B0ED1A">
      <w:start w:val="1"/>
      <w:numFmt w:val="bullet"/>
      <w:lvlText w:val="•"/>
      <w:lvlJc w:val="left"/>
      <w:pPr>
        <w:ind w:left="1476" w:hanging="360"/>
      </w:pPr>
      <w:rPr>
        <w:rFonts w:hint="default"/>
        <w:lang w:val="ru-RU" w:eastAsia="en-US" w:bidi="ar-SA"/>
      </w:rPr>
    </w:lvl>
    <w:lvl w:ilvl="2" w:tplc="87542F84">
      <w:start w:val="1"/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 w:tplc="5358D5D0">
      <w:start w:val="1"/>
      <w:numFmt w:val="bullet"/>
      <w:lvlText w:val="•"/>
      <w:lvlJc w:val="left"/>
      <w:pPr>
        <w:ind w:left="3469" w:hanging="360"/>
      </w:pPr>
      <w:rPr>
        <w:rFonts w:hint="default"/>
        <w:lang w:val="ru-RU" w:eastAsia="en-US" w:bidi="ar-SA"/>
      </w:rPr>
    </w:lvl>
    <w:lvl w:ilvl="4" w:tplc="3820A4C2">
      <w:start w:val="1"/>
      <w:numFmt w:val="bullet"/>
      <w:lvlText w:val="•"/>
      <w:lvlJc w:val="left"/>
      <w:pPr>
        <w:ind w:left="4466" w:hanging="360"/>
      </w:pPr>
      <w:rPr>
        <w:rFonts w:hint="default"/>
        <w:lang w:val="ru-RU" w:eastAsia="en-US" w:bidi="ar-SA"/>
      </w:rPr>
    </w:lvl>
    <w:lvl w:ilvl="5" w:tplc="2640E7CA">
      <w:start w:val="1"/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F6E4302C">
      <w:start w:val="1"/>
      <w:numFmt w:val="bullet"/>
      <w:lvlText w:val="•"/>
      <w:lvlJc w:val="left"/>
      <w:pPr>
        <w:ind w:left="6459" w:hanging="360"/>
      </w:pPr>
      <w:rPr>
        <w:rFonts w:hint="default"/>
        <w:lang w:val="ru-RU" w:eastAsia="en-US" w:bidi="ar-SA"/>
      </w:rPr>
    </w:lvl>
    <w:lvl w:ilvl="7" w:tplc="6F687B0E">
      <w:start w:val="1"/>
      <w:numFmt w:val="bullet"/>
      <w:lvlText w:val="•"/>
      <w:lvlJc w:val="left"/>
      <w:pPr>
        <w:ind w:left="7455" w:hanging="360"/>
      </w:pPr>
      <w:rPr>
        <w:rFonts w:hint="default"/>
        <w:lang w:val="ru-RU" w:eastAsia="en-US" w:bidi="ar-SA"/>
      </w:rPr>
    </w:lvl>
    <w:lvl w:ilvl="8" w:tplc="3DEE5722">
      <w:start w:val="1"/>
      <w:numFmt w:val="bullet"/>
      <w:lvlText w:val="•"/>
      <w:lvlJc w:val="left"/>
      <w:pPr>
        <w:ind w:left="845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3302496"/>
    <w:multiLevelType w:val="multilevel"/>
    <w:tmpl w:val="AA122160"/>
    <w:lvl w:ilvl="0">
      <w:start w:val="1"/>
      <w:numFmt w:val="decimal"/>
      <w:lvlText w:val="%1."/>
      <w:lvlJc w:val="left"/>
      <w:pPr>
        <w:ind w:left="460" w:hanging="351"/>
      </w:pPr>
      <w:rPr>
        <w:rFonts w:ascii="Roboto" w:eastAsia="Roboto" w:hAnsi="Roboto" w:cs="Roboto" w:hint="default"/>
        <w:b/>
        <w:bCs/>
        <w:color w:val="231F20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5" w:hanging="436"/>
      </w:pPr>
      <w:rPr>
        <w:rFonts w:ascii="Roboto" w:eastAsia="Roboto" w:hAnsi="Roboto" w:cs="Roboto" w:hint="default"/>
        <w:b/>
        <w:bCs/>
        <w:color w:val="231F20"/>
        <w:sz w:val="22"/>
        <w:szCs w:val="22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640" w:hanging="436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741" w:hanging="436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841" w:hanging="436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42" w:hanging="436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43" w:hanging="436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43" w:hanging="436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44" w:hanging="436"/>
      </w:pPr>
      <w:rPr>
        <w:rFonts w:hint="default"/>
        <w:lang w:val="ru-RU" w:eastAsia="en-US" w:bidi="ar-SA"/>
      </w:rPr>
    </w:lvl>
  </w:abstractNum>
  <w:abstractNum w:abstractNumId="4" w15:restartNumberingAfterBreak="0">
    <w:nsid w:val="256246EC"/>
    <w:multiLevelType w:val="hybridMultilevel"/>
    <w:tmpl w:val="12A82B70"/>
    <w:lvl w:ilvl="0" w:tplc="F2E87504">
      <w:start w:val="1"/>
      <w:numFmt w:val="decimal"/>
      <w:lvlText w:val="%1."/>
      <w:lvlJc w:val="left"/>
      <w:pPr>
        <w:ind w:left="425" w:hanging="320"/>
      </w:pPr>
      <w:rPr>
        <w:rFonts w:ascii="Calibri" w:eastAsia="Calibri" w:hAnsi="Calibri" w:cs="Calibri" w:hint="default"/>
        <w:b/>
        <w:bCs/>
        <w:i w:val="0"/>
        <w:iCs w:val="0"/>
        <w:spacing w:val="-1"/>
        <w:sz w:val="32"/>
        <w:szCs w:val="32"/>
        <w:lang w:val="ru-RU" w:eastAsia="en-US" w:bidi="ar-SA"/>
      </w:rPr>
    </w:lvl>
    <w:lvl w:ilvl="1" w:tplc="B19E700C">
      <w:start w:val="1"/>
      <w:numFmt w:val="bullet"/>
      <w:lvlText w:val="•"/>
      <w:lvlJc w:val="left"/>
      <w:pPr>
        <w:ind w:left="1478" w:hanging="320"/>
      </w:pPr>
      <w:rPr>
        <w:rFonts w:hint="default"/>
        <w:lang w:val="ru-RU" w:eastAsia="en-US" w:bidi="ar-SA"/>
      </w:rPr>
    </w:lvl>
    <w:lvl w:ilvl="2" w:tplc="E5AA347C">
      <w:start w:val="1"/>
      <w:numFmt w:val="bullet"/>
      <w:lvlText w:val="•"/>
      <w:lvlJc w:val="left"/>
      <w:pPr>
        <w:ind w:left="2537" w:hanging="320"/>
      </w:pPr>
      <w:rPr>
        <w:rFonts w:hint="default"/>
        <w:lang w:val="ru-RU" w:eastAsia="en-US" w:bidi="ar-SA"/>
      </w:rPr>
    </w:lvl>
    <w:lvl w:ilvl="3" w:tplc="D9FADF98">
      <w:start w:val="1"/>
      <w:numFmt w:val="bullet"/>
      <w:lvlText w:val="•"/>
      <w:lvlJc w:val="left"/>
      <w:pPr>
        <w:ind w:left="3595" w:hanging="320"/>
      </w:pPr>
      <w:rPr>
        <w:rFonts w:hint="default"/>
        <w:lang w:val="ru-RU" w:eastAsia="en-US" w:bidi="ar-SA"/>
      </w:rPr>
    </w:lvl>
    <w:lvl w:ilvl="4" w:tplc="54A6F334">
      <w:start w:val="1"/>
      <w:numFmt w:val="bullet"/>
      <w:lvlText w:val="•"/>
      <w:lvlJc w:val="left"/>
      <w:pPr>
        <w:ind w:left="4654" w:hanging="320"/>
      </w:pPr>
      <w:rPr>
        <w:rFonts w:hint="default"/>
        <w:lang w:val="ru-RU" w:eastAsia="en-US" w:bidi="ar-SA"/>
      </w:rPr>
    </w:lvl>
    <w:lvl w:ilvl="5" w:tplc="A5BE0702">
      <w:start w:val="1"/>
      <w:numFmt w:val="bullet"/>
      <w:lvlText w:val="•"/>
      <w:lvlJc w:val="left"/>
      <w:pPr>
        <w:ind w:left="5713" w:hanging="320"/>
      </w:pPr>
      <w:rPr>
        <w:rFonts w:hint="default"/>
        <w:lang w:val="ru-RU" w:eastAsia="en-US" w:bidi="ar-SA"/>
      </w:rPr>
    </w:lvl>
    <w:lvl w:ilvl="6" w:tplc="32AA3238">
      <w:start w:val="1"/>
      <w:numFmt w:val="bullet"/>
      <w:lvlText w:val="•"/>
      <w:lvlJc w:val="left"/>
      <w:pPr>
        <w:ind w:left="6771" w:hanging="320"/>
      </w:pPr>
      <w:rPr>
        <w:rFonts w:hint="default"/>
        <w:lang w:val="ru-RU" w:eastAsia="en-US" w:bidi="ar-SA"/>
      </w:rPr>
    </w:lvl>
    <w:lvl w:ilvl="7" w:tplc="1F24F662">
      <w:start w:val="1"/>
      <w:numFmt w:val="bullet"/>
      <w:lvlText w:val="•"/>
      <w:lvlJc w:val="left"/>
      <w:pPr>
        <w:ind w:left="7830" w:hanging="320"/>
      </w:pPr>
      <w:rPr>
        <w:rFonts w:hint="default"/>
        <w:lang w:val="ru-RU" w:eastAsia="en-US" w:bidi="ar-SA"/>
      </w:rPr>
    </w:lvl>
    <w:lvl w:ilvl="8" w:tplc="AC502BE8">
      <w:start w:val="1"/>
      <w:numFmt w:val="bullet"/>
      <w:lvlText w:val="•"/>
      <w:lvlJc w:val="left"/>
      <w:pPr>
        <w:ind w:left="8889" w:hanging="320"/>
      </w:pPr>
      <w:rPr>
        <w:rFonts w:hint="default"/>
        <w:lang w:val="ru-RU" w:eastAsia="en-US" w:bidi="ar-SA"/>
      </w:rPr>
    </w:lvl>
  </w:abstractNum>
  <w:abstractNum w:abstractNumId="5" w15:restartNumberingAfterBreak="0">
    <w:nsid w:val="2E803025"/>
    <w:multiLevelType w:val="hybridMultilevel"/>
    <w:tmpl w:val="7C26200A"/>
    <w:lvl w:ilvl="0" w:tplc="71507764">
      <w:start w:val="1"/>
      <w:numFmt w:val="decimal"/>
      <w:lvlText w:val="%1."/>
      <w:lvlJc w:val="left"/>
      <w:pPr>
        <w:ind w:left="348" w:hanging="242"/>
      </w:pPr>
      <w:rPr>
        <w:rFonts w:ascii="Calibri" w:eastAsia="Calibri" w:hAnsi="Calibri" w:cs="Calibri" w:hint="default"/>
        <w:b/>
        <w:bCs/>
        <w:i w:val="0"/>
        <w:iCs w:val="0"/>
        <w:sz w:val="24"/>
        <w:szCs w:val="24"/>
        <w:lang w:val="ru-RU" w:eastAsia="en-US" w:bidi="ar-SA"/>
      </w:rPr>
    </w:lvl>
    <w:lvl w:ilvl="1" w:tplc="9BFEEC04">
      <w:start w:val="1"/>
      <w:numFmt w:val="bullet"/>
      <w:lvlText w:val="•"/>
      <w:lvlJc w:val="left"/>
      <w:pPr>
        <w:ind w:left="106" w:hanging="176"/>
      </w:pPr>
      <w:rPr>
        <w:rFonts w:ascii="Calibri" w:eastAsia="Calibri" w:hAnsi="Calibri" w:cs="Calibri" w:hint="default"/>
        <w:lang w:val="ru-RU" w:eastAsia="en-US" w:bidi="ar-SA"/>
      </w:rPr>
    </w:lvl>
    <w:lvl w:ilvl="2" w:tplc="FD38DB1C">
      <w:start w:val="1"/>
      <w:numFmt w:val="bullet"/>
      <w:lvlText w:val="•"/>
      <w:lvlJc w:val="left"/>
      <w:pPr>
        <w:ind w:left="1525" w:hanging="176"/>
      </w:pPr>
      <w:rPr>
        <w:rFonts w:hint="default"/>
        <w:lang w:val="ru-RU" w:eastAsia="en-US" w:bidi="ar-SA"/>
      </w:rPr>
    </w:lvl>
    <w:lvl w:ilvl="3" w:tplc="74B60B76">
      <w:start w:val="1"/>
      <w:numFmt w:val="bullet"/>
      <w:lvlText w:val="•"/>
      <w:lvlJc w:val="left"/>
      <w:pPr>
        <w:ind w:left="2710" w:hanging="176"/>
      </w:pPr>
      <w:rPr>
        <w:rFonts w:hint="default"/>
        <w:lang w:val="ru-RU" w:eastAsia="en-US" w:bidi="ar-SA"/>
      </w:rPr>
    </w:lvl>
    <w:lvl w:ilvl="4" w:tplc="ED28CD9E">
      <w:start w:val="1"/>
      <w:numFmt w:val="bullet"/>
      <w:lvlText w:val="•"/>
      <w:lvlJc w:val="left"/>
      <w:pPr>
        <w:ind w:left="3895" w:hanging="176"/>
      </w:pPr>
      <w:rPr>
        <w:rFonts w:hint="default"/>
        <w:lang w:val="ru-RU" w:eastAsia="en-US" w:bidi="ar-SA"/>
      </w:rPr>
    </w:lvl>
    <w:lvl w:ilvl="5" w:tplc="D6564038">
      <w:start w:val="1"/>
      <w:numFmt w:val="bullet"/>
      <w:lvlText w:val="•"/>
      <w:lvlJc w:val="left"/>
      <w:pPr>
        <w:ind w:left="5080" w:hanging="176"/>
      </w:pPr>
      <w:rPr>
        <w:rFonts w:hint="default"/>
        <w:lang w:val="ru-RU" w:eastAsia="en-US" w:bidi="ar-SA"/>
      </w:rPr>
    </w:lvl>
    <w:lvl w:ilvl="6" w:tplc="08FC15CC">
      <w:start w:val="1"/>
      <w:numFmt w:val="bullet"/>
      <w:lvlText w:val="•"/>
      <w:lvlJc w:val="left"/>
      <w:pPr>
        <w:ind w:left="6265" w:hanging="176"/>
      </w:pPr>
      <w:rPr>
        <w:rFonts w:hint="default"/>
        <w:lang w:val="ru-RU" w:eastAsia="en-US" w:bidi="ar-SA"/>
      </w:rPr>
    </w:lvl>
    <w:lvl w:ilvl="7" w:tplc="9DCE6D68">
      <w:start w:val="1"/>
      <w:numFmt w:val="bullet"/>
      <w:lvlText w:val="•"/>
      <w:lvlJc w:val="left"/>
      <w:pPr>
        <w:ind w:left="7450" w:hanging="176"/>
      </w:pPr>
      <w:rPr>
        <w:rFonts w:hint="default"/>
        <w:lang w:val="ru-RU" w:eastAsia="en-US" w:bidi="ar-SA"/>
      </w:rPr>
    </w:lvl>
    <w:lvl w:ilvl="8" w:tplc="BEFEA38C">
      <w:start w:val="1"/>
      <w:numFmt w:val="bullet"/>
      <w:lvlText w:val="•"/>
      <w:lvlJc w:val="left"/>
      <w:pPr>
        <w:ind w:left="8636" w:hanging="176"/>
      </w:pPr>
      <w:rPr>
        <w:rFonts w:hint="default"/>
        <w:lang w:val="ru-RU" w:eastAsia="en-US" w:bidi="ar-SA"/>
      </w:rPr>
    </w:lvl>
  </w:abstractNum>
  <w:abstractNum w:abstractNumId="6" w15:restartNumberingAfterBreak="0">
    <w:nsid w:val="2F883728"/>
    <w:multiLevelType w:val="hybridMultilevel"/>
    <w:tmpl w:val="62D613B6"/>
    <w:lvl w:ilvl="0" w:tplc="AB9ACF2E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BE7AE596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35E02640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E0D63084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A0C2C198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98F456DA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438E2CAE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6EAC2626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53415E0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7" w15:restartNumberingAfterBreak="0">
    <w:nsid w:val="34FD0AAE"/>
    <w:multiLevelType w:val="multilevel"/>
    <w:tmpl w:val="B61003B2"/>
    <w:lvl w:ilvl="0">
      <w:start w:val="6"/>
      <w:numFmt w:val="decimal"/>
      <w:lvlText w:val="%1."/>
      <w:lvlJc w:val="left"/>
      <w:pPr>
        <w:ind w:left="466" w:hanging="357"/>
      </w:pPr>
      <w:rPr>
        <w:rFonts w:ascii="Roboto" w:eastAsia="Roboto" w:hAnsi="Roboto" w:cs="Roboto" w:hint="default"/>
        <w:b/>
        <w:bCs/>
        <w:color w:val="231F20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436"/>
      </w:pPr>
      <w:rPr>
        <w:rFonts w:ascii="Roboto" w:eastAsia="Roboto" w:hAnsi="Roboto" w:cs="Roboto" w:hint="default"/>
        <w:b/>
        <w:bCs/>
        <w:color w:val="231F20"/>
        <w:sz w:val="22"/>
        <w:szCs w:val="22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569" w:hanging="436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679" w:hanging="436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788" w:hanging="436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898" w:hanging="436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07" w:hanging="436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17" w:hanging="436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26" w:hanging="436"/>
      </w:pPr>
      <w:rPr>
        <w:rFonts w:hint="default"/>
        <w:lang w:val="ru-RU" w:eastAsia="en-US" w:bidi="ar-SA"/>
      </w:rPr>
    </w:lvl>
  </w:abstractNum>
  <w:abstractNum w:abstractNumId="8" w15:restartNumberingAfterBreak="0">
    <w:nsid w:val="3ECC6872"/>
    <w:multiLevelType w:val="hybridMultilevel"/>
    <w:tmpl w:val="6F742BA4"/>
    <w:lvl w:ilvl="0" w:tplc="C26E92D0">
      <w:start w:val="1"/>
      <w:numFmt w:val="bullet"/>
      <w:lvlText w:val="•"/>
      <w:lvlJc w:val="left"/>
      <w:pPr>
        <w:ind w:left="1113" w:hanging="360"/>
      </w:pPr>
      <w:rPr>
        <w:rFonts w:hint="default"/>
        <w:lang w:val="ru-RU" w:eastAsia="en-US" w:bidi="ar-SA"/>
      </w:rPr>
    </w:lvl>
    <w:lvl w:ilvl="1" w:tplc="D0B65320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7500219E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32EC03EC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C0BED600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35E64A0A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D8F272CA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2EFCDFE4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B95C84B0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9" w15:restartNumberingAfterBreak="0">
    <w:nsid w:val="43CB1491"/>
    <w:multiLevelType w:val="hybridMultilevel"/>
    <w:tmpl w:val="5D84EC5A"/>
    <w:lvl w:ilvl="0" w:tplc="EC9A832C">
      <w:start w:val="1"/>
      <w:numFmt w:val="bullet"/>
      <w:lvlText w:val="•"/>
      <w:lvlJc w:val="left"/>
      <w:pPr>
        <w:ind w:left="775" w:hanging="360"/>
      </w:pPr>
      <w:rPr>
        <w:rFonts w:hint="default"/>
        <w:lang w:val="ru-RU" w:eastAsia="en-US" w:bidi="ar-SA"/>
      </w:rPr>
    </w:lvl>
    <w:lvl w:ilvl="1" w:tplc="D5E4114C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D498776E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5590E800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F7CE4F00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4524CF12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5EEE277A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D9589E26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7E248DBA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0" w15:restartNumberingAfterBreak="0">
    <w:nsid w:val="49DB19FA"/>
    <w:multiLevelType w:val="hybridMultilevel"/>
    <w:tmpl w:val="66C4F8C8"/>
    <w:lvl w:ilvl="0" w:tplc="B624187E">
      <w:start w:val="1"/>
      <w:numFmt w:val="bullet"/>
      <w:lvlText w:val=""/>
      <w:lvlJc w:val="left"/>
      <w:pPr>
        <w:ind w:left="106" w:hanging="142"/>
      </w:pPr>
      <w:rPr>
        <w:rFonts w:ascii="Symbol" w:eastAsia="Symbol" w:hAnsi="Symbol" w:cs="Symbol"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1" w:tplc="0F6E74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DAC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06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A8CF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DCD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CE02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A08F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4A5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022D19"/>
    <w:multiLevelType w:val="hybridMultilevel"/>
    <w:tmpl w:val="A5EE095A"/>
    <w:lvl w:ilvl="0" w:tplc="1C02C8F6">
      <w:start w:val="1"/>
      <w:numFmt w:val="decimal"/>
      <w:lvlText w:val="%1."/>
      <w:lvlJc w:val="left"/>
      <w:pPr>
        <w:ind w:left="343" w:hanging="238"/>
      </w:pPr>
      <w:rPr>
        <w:rFonts w:ascii="Calibri" w:eastAsia="Calibri" w:hAnsi="Calibri" w:cs="Calibri"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1" w:tplc="0AFE34AC">
      <w:start w:val="1"/>
      <w:numFmt w:val="bullet"/>
      <w:lvlText w:val="•"/>
      <w:lvlJc w:val="left"/>
      <w:pPr>
        <w:ind w:left="1406" w:hanging="238"/>
      </w:pPr>
      <w:rPr>
        <w:rFonts w:hint="default"/>
        <w:lang w:val="ru-RU" w:eastAsia="en-US" w:bidi="ar-SA"/>
      </w:rPr>
    </w:lvl>
    <w:lvl w:ilvl="2" w:tplc="195E925C">
      <w:start w:val="1"/>
      <w:numFmt w:val="bullet"/>
      <w:lvlText w:val="•"/>
      <w:lvlJc w:val="left"/>
      <w:pPr>
        <w:ind w:left="2473" w:hanging="238"/>
      </w:pPr>
      <w:rPr>
        <w:rFonts w:hint="default"/>
        <w:lang w:val="ru-RU" w:eastAsia="en-US" w:bidi="ar-SA"/>
      </w:rPr>
    </w:lvl>
    <w:lvl w:ilvl="3" w:tplc="7A9C15D4">
      <w:start w:val="1"/>
      <w:numFmt w:val="bullet"/>
      <w:lvlText w:val="•"/>
      <w:lvlJc w:val="left"/>
      <w:pPr>
        <w:ind w:left="3539" w:hanging="238"/>
      </w:pPr>
      <w:rPr>
        <w:rFonts w:hint="default"/>
        <w:lang w:val="ru-RU" w:eastAsia="en-US" w:bidi="ar-SA"/>
      </w:rPr>
    </w:lvl>
    <w:lvl w:ilvl="4" w:tplc="EDF805B4">
      <w:start w:val="1"/>
      <w:numFmt w:val="bullet"/>
      <w:lvlText w:val="•"/>
      <w:lvlJc w:val="left"/>
      <w:pPr>
        <w:ind w:left="4606" w:hanging="238"/>
      </w:pPr>
      <w:rPr>
        <w:rFonts w:hint="default"/>
        <w:lang w:val="ru-RU" w:eastAsia="en-US" w:bidi="ar-SA"/>
      </w:rPr>
    </w:lvl>
    <w:lvl w:ilvl="5" w:tplc="0FC44AF8">
      <w:start w:val="1"/>
      <w:numFmt w:val="bullet"/>
      <w:lvlText w:val="•"/>
      <w:lvlJc w:val="left"/>
      <w:pPr>
        <w:ind w:left="5673" w:hanging="238"/>
      </w:pPr>
      <w:rPr>
        <w:rFonts w:hint="default"/>
        <w:lang w:val="ru-RU" w:eastAsia="en-US" w:bidi="ar-SA"/>
      </w:rPr>
    </w:lvl>
    <w:lvl w:ilvl="6" w:tplc="A5563E76">
      <w:start w:val="1"/>
      <w:numFmt w:val="bullet"/>
      <w:lvlText w:val="•"/>
      <w:lvlJc w:val="left"/>
      <w:pPr>
        <w:ind w:left="6739" w:hanging="238"/>
      </w:pPr>
      <w:rPr>
        <w:rFonts w:hint="default"/>
        <w:lang w:val="ru-RU" w:eastAsia="en-US" w:bidi="ar-SA"/>
      </w:rPr>
    </w:lvl>
    <w:lvl w:ilvl="7" w:tplc="BD7853DE">
      <w:start w:val="1"/>
      <w:numFmt w:val="bullet"/>
      <w:lvlText w:val="•"/>
      <w:lvlJc w:val="left"/>
      <w:pPr>
        <w:ind w:left="7806" w:hanging="238"/>
      </w:pPr>
      <w:rPr>
        <w:rFonts w:hint="default"/>
        <w:lang w:val="ru-RU" w:eastAsia="en-US" w:bidi="ar-SA"/>
      </w:rPr>
    </w:lvl>
    <w:lvl w:ilvl="8" w:tplc="DB643E62">
      <w:start w:val="1"/>
      <w:numFmt w:val="bullet"/>
      <w:lvlText w:val="•"/>
      <w:lvlJc w:val="left"/>
      <w:pPr>
        <w:ind w:left="8873" w:hanging="238"/>
      </w:pPr>
      <w:rPr>
        <w:rFonts w:hint="default"/>
        <w:lang w:val="ru-RU" w:eastAsia="en-US" w:bidi="ar-SA"/>
      </w:rPr>
    </w:lvl>
  </w:abstractNum>
  <w:abstractNum w:abstractNumId="12" w15:restartNumberingAfterBreak="0">
    <w:nsid w:val="5F4A5F5C"/>
    <w:multiLevelType w:val="hybridMultilevel"/>
    <w:tmpl w:val="35265B0C"/>
    <w:lvl w:ilvl="0" w:tplc="38E87208">
      <w:start w:val="1"/>
      <w:numFmt w:val="bullet"/>
      <w:lvlText w:val="•"/>
      <w:lvlJc w:val="left"/>
      <w:pPr>
        <w:ind w:left="1113" w:hanging="360"/>
      </w:pPr>
      <w:rPr>
        <w:rFonts w:hint="default"/>
        <w:lang w:val="ru-RU" w:eastAsia="en-US" w:bidi="ar-SA"/>
      </w:rPr>
    </w:lvl>
    <w:lvl w:ilvl="1" w:tplc="0114B474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7AF20EC2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955C8FF2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D0E8E802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422A963E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3C5AAADA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2278E12E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62E67900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13" w15:restartNumberingAfterBreak="0">
    <w:nsid w:val="674627C0"/>
    <w:multiLevelType w:val="hybridMultilevel"/>
    <w:tmpl w:val="3E9C7C30"/>
    <w:lvl w:ilvl="0" w:tplc="C5C23DE0">
      <w:start w:val="1"/>
      <w:numFmt w:val="decimal"/>
      <w:lvlText w:val="%1."/>
      <w:lvlJc w:val="left"/>
      <w:pPr>
        <w:ind w:left="720" w:hanging="360"/>
      </w:pPr>
    </w:lvl>
    <w:lvl w:ilvl="1" w:tplc="4EFA5240">
      <w:start w:val="1"/>
      <w:numFmt w:val="lowerLetter"/>
      <w:lvlText w:val="%2."/>
      <w:lvlJc w:val="left"/>
      <w:pPr>
        <w:ind w:left="1440" w:hanging="360"/>
      </w:pPr>
    </w:lvl>
    <w:lvl w:ilvl="2" w:tplc="F28ED55C">
      <w:start w:val="1"/>
      <w:numFmt w:val="lowerRoman"/>
      <w:lvlText w:val="%3."/>
      <w:lvlJc w:val="right"/>
      <w:pPr>
        <w:ind w:left="2160" w:hanging="180"/>
      </w:pPr>
    </w:lvl>
    <w:lvl w:ilvl="3" w:tplc="DD48C888">
      <w:start w:val="1"/>
      <w:numFmt w:val="decimal"/>
      <w:lvlText w:val="%4."/>
      <w:lvlJc w:val="left"/>
      <w:pPr>
        <w:ind w:left="2880" w:hanging="360"/>
      </w:pPr>
    </w:lvl>
    <w:lvl w:ilvl="4" w:tplc="7F381306">
      <w:start w:val="1"/>
      <w:numFmt w:val="lowerLetter"/>
      <w:lvlText w:val="%5."/>
      <w:lvlJc w:val="left"/>
      <w:pPr>
        <w:ind w:left="3600" w:hanging="360"/>
      </w:pPr>
    </w:lvl>
    <w:lvl w:ilvl="5" w:tplc="1250D7C8">
      <w:start w:val="1"/>
      <w:numFmt w:val="lowerRoman"/>
      <w:lvlText w:val="%6."/>
      <w:lvlJc w:val="right"/>
      <w:pPr>
        <w:ind w:left="4320" w:hanging="180"/>
      </w:pPr>
    </w:lvl>
    <w:lvl w:ilvl="6" w:tplc="9290183A">
      <w:start w:val="1"/>
      <w:numFmt w:val="decimal"/>
      <w:lvlText w:val="%7."/>
      <w:lvlJc w:val="left"/>
      <w:pPr>
        <w:ind w:left="5040" w:hanging="360"/>
      </w:pPr>
    </w:lvl>
    <w:lvl w:ilvl="7" w:tplc="EEBE7FEA">
      <w:start w:val="1"/>
      <w:numFmt w:val="lowerLetter"/>
      <w:lvlText w:val="%8."/>
      <w:lvlJc w:val="left"/>
      <w:pPr>
        <w:ind w:left="5760" w:hanging="360"/>
      </w:pPr>
    </w:lvl>
    <w:lvl w:ilvl="8" w:tplc="B1B2798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E3E23"/>
    <w:multiLevelType w:val="hybridMultilevel"/>
    <w:tmpl w:val="0DFE3E48"/>
    <w:lvl w:ilvl="0" w:tplc="AEAA3B5C">
      <w:start w:val="1"/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C24445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4EF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BE1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6E93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5E1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0B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AC8E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962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267EA"/>
    <w:multiLevelType w:val="hybridMultilevel"/>
    <w:tmpl w:val="9E465332"/>
    <w:lvl w:ilvl="0" w:tplc="225EF818">
      <w:start w:val="1"/>
      <w:numFmt w:val="bullet"/>
      <w:lvlText w:val="•"/>
      <w:lvlJc w:val="left"/>
      <w:pPr>
        <w:ind w:left="106" w:hanging="142"/>
      </w:pPr>
      <w:rPr>
        <w:rFonts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1" w:tplc="45D2D8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82E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CD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C073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140D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F093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C2F5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8ED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017E0"/>
    <w:multiLevelType w:val="hybridMultilevel"/>
    <w:tmpl w:val="5D32CEB2"/>
    <w:lvl w:ilvl="0" w:tplc="057A994C">
      <w:start w:val="1"/>
      <w:numFmt w:val="bullet"/>
      <w:lvlText w:val=""/>
      <w:lvlJc w:val="left"/>
      <w:pPr>
        <w:ind w:left="106" w:hanging="142"/>
      </w:pPr>
      <w:rPr>
        <w:rFonts w:ascii="Symbol" w:eastAsia="Symbol" w:hAnsi="Symbol" w:cs="Symbol" w:hint="default"/>
        <w:b w:val="0"/>
        <w:bCs w:val="0"/>
        <w:i w:val="0"/>
        <w:iCs w:val="0"/>
        <w:sz w:val="24"/>
        <w:szCs w:val="24"/>
        <w:lang w:val="ru-RU" w:eastAsia="en-US" w:bidi="ar-SA"/>
      </w:rPr>
    </w:lvl>
    <w:lvl w:ilvl="1" w:tplc="60CC0FBA">
      <w:start w:val="1"/>
      <w:numFmt w:val="bullet"/>
      <w:lvlText w:val="•"/>
      <w:lvlJc w:val="left"/>
      <w:pPr>
        <w:ind w:left="1190" w:hanging="142"/>
      </w:pPr>
      <w:rPr>
        <w:rFonts w:hint="default"/>
        <w:lang w:val="ru-RU" w:eastAsia="en-US" w:bidi="ar-SA"/>
      </w:rPr>
    </w:lvl>
    <w:lvl w:ilvl="2" w:tplc="D6C4D344">
      <w:start w:val="1"/>
      <w:numFmt w:val="bullet"/>
      <w:lvlText w:val="•"/>
      <w:lvlJc w:val="left"/>
      <w:pPr>
        <w:ind w:left="2281" w:hanging="142"/>
      </w:pPr>
      <w:rPr>
        <w:rFonts w:hint="default"/>
        <w:lang w:val="ru-RU" w:eastAsia="en-US" w:bidi="ar-SA"/>
      </w:rPr>
    </w:lvl>
    <w:lvl w:ilvl="3" w:tplc="857C5CDC">
      <w:start w:val="1"/>
      <w:numFmt w:val="bullet"/>
      <w:lvlText w:val="•"/>
      <w:lvlJc w:val="left"/>
      <w:pPr>
        <w:ind w:left="3371" w:hanging="142"/>
      </w:pPr>
      <w:rPr>
        <w:rFonts w:hint="default"/>
        <w:lang w:val="ru-RU" w:eastAsia="en-US" w:bidi="ar-SA"/>
      </w:rPr>
    </w:lvl>
    <w:lvl w:ilvl="4" w:tplc="F1142AB8">
      <w:start w:val="1"/>
      <w:numFmt w:val="bullet"/>
      <w:lvlText w:val="•"/>
      <w:lvlJc w:val="left"/>
      <w:pPr>
        <w:ind w:left="4462" w:hanging="142"/>
      </w:pPr>
      <w:rPr>
        <w:rFonts w:hint="default"/>
        <w:lang w:val="ru-RU" w:eastAsia="en-US" w:bidi="ar-SA"/>
      </w:rPr>
    </w:lvl>
    <w:lvl w:ilvl="5" w:tplc="447251FA">
      <w:start w:val="1"/>
      <w:numFmt w:val="bullet"/>
      <w:lvlText w:val="•"/>
      <w:lvlJc w:val="left"/>
      <w:pPr>
        <w:ind w:left="5553" w:hanging="142"/>
      </w:pPr>
      <w:rPr>
        <w:rFonts w:hint="default"/>
        <w:lang w:val="ru-RU" w:eastAsia="en-US" w:bidi="ar-SA"/>
      </w:rPr>
    </w:lvl>
    <w:lvl w:ilvl="6" w:tplc="3B161FFC">
      <w:start w:val="1"/>
      <w:numFmt w:val="bullet"/>
      <w:lvlText w:val="•"/>
      <w:lvlJc w:val="left"/>
      <w:pPr>
        <w:ind w:left="6643" w:hanging="142"/>
      </w:pPr>
      <w:rPr>
        <w:rFonts w:hint="default"/>
        <w:lang w:val="ru-RU" w:eastAsia="en-US" w:bidi="ar-SA"/>
      </w:rPr>
    </w:lvl>
    <w:lvl w:ilvl="7" w:tplc="5FC6A064">
      <w:start w:val="1"/>
      <w:numFmt w:val="bullet"/>
      <w:lvlText w:val="•"/>
      <w:lvlJc w:val="left"/>
      <w:pPr>
        <w:ind w:left="7734" w:hanging="142"/>
      </w:pPr>
      <w:rPr>
        <w:rFonts w:hint="default"/>
        <w:lang w:val="ru-RU" w:eastAsia="en-US" w:bidi="ar-SA"/>
      </w:rPr>
    </w:lvl>
    <w:lvl w:ilvl="8" w:tplc="8852544C">
      <w:start w:val="1"/>
      <w:numFmt w:val="bullet"/>
      <w:lvlText w:val="•"/>
      <w:lvlJc w:val="left"/>
      <w:pPr>
        <w:ind w:left="8825" w:hanging="142"/>
      </w:pPr>
      <w:rPr>
        <w:rFonts w:hint="default"/>
        <w:lang w:val="ru-RU" w:eastAsia="en-US" w:bidi="ar-SA"/>
      </w:rPr>
    </w:lvl>
  </w:abstractNum>
  <w:abstractNum w:abstractNumId="17" w15:restartNumberingAfterBreak="0">
    <w:nsid w:val="70DB49E3"/>
    <w:multiLevelType w:val="hybridMultilevel"/>
    <w:tmpl w:val="BC629BA8"/>
    <w:lvl w:ilvl="0" w:tplc="1E30690C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74647EEA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4C7EE9E6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AAB09190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DB70CFB4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A2B43EE6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69CEA2B4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738C583A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1D60650A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8" w15:restartNumberingAfterBreak="0">
    <w:nsid w:val="71A8043E"/>
    <w:multiLevelType w:val="hybridMultilevel"/>
    <w:tmpl w:val="BF629BD8"/>
    <w:lvl w:ilvl="0" w:tplc="238AD546">
      <w:start w:val="1"/>
      <w:numFmt w:val="decimal"/>
      <w:lvlText w:val="%1."/>
      <w:lvlJc w:val="left"/>
      <w:pPr>
        <w:ind w:left="1190" w:hanging="360"/>
      </w:pPr>
      <w:rPr>
        <w:b w:val="0"/>
      </w:rPr>
    </w:lvl>
    <w:lvl w:ilvl="1" w:tplc="8FDA113E">
      <w:start w:val="1"/>
      <w:numFmt w:val="lowerLetter"/>
      <w:lvlText w:val="%2."/>
      <w:lvlJc w:val="left"/>
      <w:pPr>
        <w:ind w:left="1910" w:hanging="360"/>
      </w:pPr>
    </w:lvl>
    <w:lvl w:ilvl="2" w:tplc="F31AE3D6">
      <w:start w:val="1"/>
      <w:numFmt w:val="lowerRoman"/>
      <w:lvlText w:val="%3."/>
      <w:lvlJc w:val="right"/>
      <w:pPr>
        <w:ind w:left="2630" w:hanging="180"/>
      </w:pPr>
    </w:lvl>
    <w:lvl w:ilvl="3" w:tplc="3F924E30">
      <w:start w:val="1"/>
      <w:numFmt w:val="decimal"/>
      <w:lvlText w:val="%4."/>
      <w:lvlJc w:val="left"/>
      <w:pPr>
        <w:ind w:left="3350" w:hanging="360"/>
      </w:pPr>
    </w:lvl>
    <w:lvl w:ilvl="4" w:tplc="E3B63FAA">
      <w:start w:val="1"/>
      <w:numFmt w:val="lowerLetter"/>
      <w:lvlText w:val="%5."/>
      <w:lvlJc w:val="left"/>
      <w:pPr>
        <w:ind w:left="4070" w:hanging="360"/>
      </w:pPr>
    </w:lvl>
    <w:lvl w:ilvl="5" w:tplc="D09CA244">
      <w:start w:val="1"/>
      <w:numFmt w:val="lowerRoman"/>
      <w:lvlText w:val="%6."/>
      <w:lvlJc w:val="right"/>
      <w:pPr>
        <w:ind w:left="4790" w:hanging="180"/>
      </w:pPr>
    </w:lvl>
    <w:lvl w:ilvl="6" w:tplc="A5E6E422">
      <w:start w:val="1"/>
      <w:numFmt w:val="decimal"/>
      <w:lvlText w:val="%7."/>
      <w:lvlJc w:val="left"/>
      <w:pPr>
        <w:ind w:left="5510" w:hanging="360"/>
      </w:pPr>
    </w:lvl>
    <w:lvl w:ilvl="7" w:tplc="7C3EFB36">
      <w:start w:val="1"/>
      <w:numFmt w:val="lowerLetter"/>
      <w:lvlText w:val="%8."/>
      <w:lvlJc w:val="left"/>
      <w:pPr>
        <w:ind w:left="6230" w:hanging="360"/>
      </w:pPr>
    </w:lvl>
    <w:lvl w:ilvl="8" w:tplc="F0A6A976">
      <w:start w:val="1"/>
      <w:numFmt w:val="lowerRoman"/>
      <w:lvlText w:val="%9."/>
      <w:lvlJc w:val="right"/>
      <w:pPr>
        <w:ind w:left="6950" w:hanging="180"/>
      </w:pPr>
    </w:lvl>
  </w:abstractNum>
  <w:abstractNum w:abstractNumId="19" w15:restartNumberingAfterBreak="0">
    <w:nsid w:val="724D3994"/>
    <w:multiLevelType w:val="hybridMultilevel"/>
    <w:tmpl w:val="3F5E702E"/>
    <w:lvl w:ilvl="0" w:tplc="19461362">
      <w:start w:val="1"/>
      <w:numFmt w:val="bullet"/>
      <w:lvlText w:val="•"/>
      <w:lvlJc w:val="left"/>
      <w:pPr>
        <w:ind w:left="393" w:hanging="284"/>
      </w:pPr>
      <w:rPr>
        <w:rFonts w:ascii="Roboto" w:eastAsia="Roboto" w:hAnsi="Roboto" w:cs="Roboto" w:hint="default"/>
        <w:color w:val="231F20"/>
        <w:sz w:val="22"/>
        <w:szCs w:val="22"/>
        <w:lang w:val="ru-RU" w:eastAsia="en-US" w:bidi="ar-SA"/>
      </w:rPr>
    </w:lvl>
    <w:lvl w:ilvl="1" w:tplc="06DC68F2">
      <w:start w:val="1"/>
      <w:numFmt w:val="bullet"/>
      <w:lvlText w:val="•"/>
      <w:lvlJc w:val="left"/>
      <w:pPr>
        <w:ind w:left="1404" w:hanging="284"/>
      </w:pPr>
      <w:rPr>
        <w:rFonts w:hint="default"/>
        <w:lang w:val="ru-RU" w:eastAsia="en-US" w:bidi="ar-SA"/>
      </w:rPr>
    </w:lvl>
    <w:lvl w:ilvl="2" w:tplc="7C8C8012">
      <w:start w:val="1"/>
      <w:numFmt w:val="bullet"/>
      <w:lvlText w:val="•"/>
      <w:lvlJc w:val="left"/>
      <w:pPr>
        <w:ind w:left="2409" w:hanging="284"/>
      </w:pPr>
      <w:rPr>
        <w:rFonts w:hint="default"/>
        <w:lang w:val="ru-RU" w:eastAsia="en-US" w:bidi="ar-SA"/>
      </w:rPr>
    </w:lvl>
    <w:lvl w:ilvl="3" w:tplc="D79613E2">
      <w:start w:val="1"/>
      <w:numFmt w:val="bullet"/>
      <w:lvlText w:val="•"/>
      <w:lvlJc w:val="left"/>
      <w:pPr>
        <w:ind w:left="3413" w:hanging="284"/>
      </w:pPr>
      <w:rPr>
        <w:rFonts w:hint="default"/>
        <w:lang w:val="ru-RU" w:eastAsia="en-US" w:bidi="ar-SA"/>
      </w:rPr>
    </w:lvl>
    <w:lvl w:ilvl="4" w:tplc="182462B0">
      <w:start w:val="1"/>
      <w:numFmt w:val="bullet"/>
      <w:lvlText w:val="•"/>
      <w:lvlJc w:val="left"/>
      <w:pPr>
        <w:ind w:left="4418" w:hanging="284"/>
      </w:pPr>
      <w:rPr>
        <w:rFonts w:hint="default"/>
        <w:lang w:val="ru-RU" w:eastAsia="en-US" w:bidi="ar-SA"/>
      </w:rPr>
    </w:lvl>
    <w:lvl w:ilvl="5" w:tplc="8A5A299A">
      <w:start w:val="1"/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77DEE930">
      <w:start w:val="1"/>
      <w:numFmt w:val="bullet"/>
      <w:lvlText w:val="•"/>
      <w:lvlJc w:val="left"/>
      <w:pPr>
        <w:ind w:left="6427" w:hanging="284"/>
      </w:pPr>
      <w:rPr>
        <w:rFonts w:hint="default"/>
        <w:lang w:val="ru-RU" w:eastAsia="en-US" w:bidi="ar-SA"/>
      </w:rPr>
    </w:lvl>
    <w:lvl w:ilvl="7" w:tplc="55AC3500">
      <w:start w:val="1"/>
      <w:numFmt w:val="bullet"/>
      <w:lvlText w:val="•"/>
      <w:lvlJc w:val="left"/>
      <w:pPr>
        <w:ind w:left="7431" w:hanging="284"/>
      </w:pPr>
      <w:rPr>
        <w:rFonts w:hint="default"/>
        <w:lang w:val="ru-RU" w:eastAsia="en-US" w:bidi="ar-SA"/>
      </w:rPr>
    </w:lvl>
    <w:lvl w:ilvl="8" w:tplc="B8A872DE">
      <w:start w:val="1"/>
      <w:numFmt w:val="bullet"/>
      <w:lvlText w:val="•"/>
      <w:lvlJc w:val="left"/>
      <w:pPr>
        <w:ind w:left="8436" w:hanging="284"/>
      </w:pPr>
      <w:rPr>
        <w:rFonts w:hint="default"/>
        <w:lang w:val="ru-RU" w:eastAsia="en-US" w:bidi="ar-SA"/>
      </w:rPr>
    </w:lvl>
  </w:abstractNum>
  <w:num w:numId="1" w16cid:durableId="780539668">
    <w:abstractNumId w:val="1"/>
  </w:num>
  <w:num w:numId="2" w16cid:durableId="1918978511">
    <w:abstractNumId w:val="11"/>
  </w:num>
  <w:num w:numId="3" w16cid:durableId="225073744">
    <w:abstractNumId w:val="16"/>
  </w:num>
  <w:num w:numId="4" w16cid:durableId="1384019796">
    <w:abstractNumId w:val="5"/>
  </w:num>
  <w:num w:numId="5" w16cid:durableId="1054430154">
    <w:abstractNumId w:val="4"/>
  </w:num>
  <w:num w:numId="6" w16cid:durableId="832257897">
    <w:abstractNumId w:val="19"/>
  </w:num>
  <w:num w:numId="7" w16cid:durableId="587428895">
    <w:abstractNumId w:val="10"/>
  </w:num>
  <w:num w:numId="8" w16cid:durableId="1433938591">
    <w:abstractNumId w:val="15"/>
  </w:num>
  <w:num w:numId="9" w16cid:durableId="1769502704">
    <w:abstractNumId w:val="12"/>
  </w:num>
  <w:num w:numId="10" w16cid:durableId="1295987180">
    <w:abstractNumId w:val="14"/>
  </w:num>
  <w:num w:numId="11" w16cid:durableId="402336701">
    <w:abstractNumId w:val="0"/>
  </w:num>
  <w:num w:numId="12" w16cid:durableId="2066297720">
    <w:abstractNumId w:val="3"/>
  </w:num>
  <w:num w:numId="13" w16cid:durableId="877282035">
    <w:abstractNumId w:val="13"/>
  </w:num>
  <w:num w:numId="14" w16cid:durableId="1780490022">
    <w:abstractNumId w:val="2"/>
  </w:num>
  <w:num w:numId="15" w16cid:durableId="1511023999">
    <w:abstractNumId w:val="7"/>
  </w:num>
  <w:num w:numId="16" w16cid:durableId="645281793">
    <w:abstractNumId w:val="8"/>
  </w:num>
  <w:num w:numId="17" w16cid:durableId="1658194600">
    <w:abstractNumId w:val="18"/>
  </w:num>
  <w:num w:numId="18" w16cid:durableId="789084202">
    <w:abstractNumId w:val="9"/>
  </w:num>
  <w:num w:numId="19" w16cid:durableId="2001273439">
    <w:abstractNumId w:val="17"/>
  </w:num>
  <w:num w:numId="20" w16cid:durableId="5693911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8C"/>
    <w:rsid w:val="001D7E8C"/>
    <w:rsid w:val="009D2659"/>
    <w:rsid w:val="00B6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EE2F82-E900-4977-B294-0A357D82C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link w:val="10"/>
    <w:uiPriority w:val="1"/>
    <w:qFormat/>
    <w:pPr>
      <w:ind w:left="348" w:hanging="243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39"/>
    <w:qFormat/>
    <w:pPr>
      <w:spacing w:before="195"/>
      <w:ind w:left="425" w:hanging="320"/>
    </w:pPr>
    <w:rPr>
      <w:b/>
      <w:bCs/>
      <w:sz w:val="32"/>
      <w:szCs w:val="32"/>
    </w:rPr>
  </w:style>
  <w:style w:type="paragraph" w:styleId="af9">
    <w:name w:val="Body Text"/>
    <w:basedOn w:val="a"/>
    <w:uiPriority w:val="1"/>
    <w:qFormat/>
    <w:pPr>
      <w:ind w:left="106"/>
    </w:pPr>
    <w:rPr>
      <w:sz w:val="24"/>
      <w:szCs w:val="24"/>
    </w:rPr>
  </w:style>
  <w:style w:type="paragraph" w:styleId="a5">
    <w:name w:val="Title"/>
    <w:basedOn w:val="a"/>
    <w:link w:val="a4"/>
    <w:uiPriority w:val="1"/>
    <w:qFormat/>
    <w:pPr>
      <w:spacing w:before="233"/>
      <w:ind w:left="1563" w:right="1581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afa">
    <w:name w:val="List Paragraph"/>
    <w:basedOn w:val="a"/>
    <w:uiPriority w:val="1"/>
    <w:qFormat/>
    <w:pPr>
      <w:ind w:left="106"/>
    </w:pPr>
  </w:style>
  <w:style w:type="paragraph" w:customStyle="1" w:styleId="TableParagraph">
    <w:name w:val="Table Paragraph"/>
    <w:basedOn w:val="a"/>
    <w:uiPriority w:val="1"/>
    <w:qFormat/>
    <w:pPr>
      <w:spacing w:line="272" w:lineRule="exact"/>
      <w:ind w:left="414" w:right="135"/>
      <w:jc w:val="center"/>
    </w:p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</w:style>
  <w:style w:type="paragraph" w:styleId="afb">
    <w:name w:val="Plain Text"/>
    <w:basedOn w:val="a"/>
    <w:link w:val="afc"/>
    <w:pPr>
      <w:jc w:val="both"/>
    </w:pPr>
    <w:rPr>
      <w:rFonts w:ascii="SimSun" w:eastAsia="SimSun" w:hAnsi="Courier New" w:cs="Courier New"/>
      <w:sz w:val="21"/>
      <w:szCs w:val="21"/>
      <w:lang w:val="en-US" w:eastAsia="zh-CN"/>
    </w:rPr>
  </w:style>
  <w:style w:type="character" w:customStyle="1" w:styleId="afc">
    <w:name w:val="Текст Знак"/>
    <w:basedOn w:val="a0"/>
    <w:link w:val="afb"/>
    <w:rPr>
      <w:rFonts w:ascii="SimSun" w:eastAsia="SimSun" w:hAnsi="Courier New" w:cs="Courier New"/>
      <w:sz w:val="21"/>
      <w:szCs w:val="21"/>
      <w:lang w:eastAsia="zh-CN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Calibri" w:hAnsi="Segoe UI" w:cs="Segoe UI"/>
      <w:sz w:val="18"/>
      <w:szCs w:val="18"/>
      <w:lang w:val="ru-RU"/>
    </w:rPr>
  </w:style>
  <w:style w:type="paragraph" w:styleId="aff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50.png"/><Relationship Id="rId26" Type="http://schemas.openxmlformats.org/officeDocument/2006/relationships/image" Target="media/image90.jpg"/><Relationship Id="rId39" Type="http://schemas.openxmlformats.org/officeDocument/2006/relationships/image" Target="media/image16.jpg"/><Relationship Id="rId21" Type="http://schemas.openxmlformats.org/officeDocument/2006/relationships/image" Target="media/image7.jpg"/><Relationship Id="rId34" Type="http://schemas.openxmlformats.org/officeDocument/2006/relationships/image" Target="media/image130.jpg"/><Relationship Id="rId42" Type="http://schemas.openxmlformats.org/officeDocument/2006/relationships/image" Target="media/image170.jp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60.jpg"/><Relationship Id="rId29" Type="http://schemas.openxmlformats.org/officeDocument/2006/relationships/image" Target="media/image11.jpg"/><Relationship Id="rId41" Type="http://schemas.openxmlformats.org/officeDocument/2006/relationships/image" Target="media/image17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24" Type="http://schemas.openxmlformats.org/officeDocument/2006/relationships/image" Target="media/image80.jpg"/><Relationship Id="rId32" Type="http://schemas.openxmlformats.org/officeDocument/2006/relationships/image" Target="media/image120.jpg"/><Relationship Id="rId37" Type="http://schemas.openxmlformats.org/officeDocument/2006/relationships/image" Target="media/image15.jpg"/><Relationship Id="rId40" Type="http://schemas.openxmlformats.org/officeDocument/2006/relationships/image" Target="media/image160.jpg"/><Relationship Id="rId5" Type="http://schemas.openxmlformats.org/officeDocument/2006/relationships/footnotes" Target="footnotes.xml"/><Relationship Id="rId15" Type="http://schemas.openxmlformats.org/officeDocument/2006/relationships/image" Target="media/image40.png"/><Relationship Id="rId23" Type="http://schemas.openxmlformats.org/officeDocument/2006/relationships/image" Target="media/image8.jpg"/><Relationship Id="rId28" Type="http://schemas.openxmlformats.org/officeDocument/2006/relationships/image" Target="media/image100.jpg"/><Relationship Id="rId36" Type="http://schemas.openxmlformats.org/officeDocument/2006/relationships/image" Target="media/image140.png"/><Relationship Id="rId10" Type="http://schemas.openxmlformats.org/officeDocument/2006/relationships/image" Target="media/image10.png"/><Relationship Id="rId19" Type="http://schemas.openxmlformats.org/officeDocument/2006/relationships/image" Target="media/image6.jpg"/><Relationship Id="rId31" Type="http://schemas.openxmlformats.org/officeDocument/2006/relationships/image" Target="media/image12.jp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image" Target="media/image4.png"/><Relationship Id="rId22" Type="http://schemas.openxmlformats.org/officeDocument/2006/relationships/image" Target="media/image70.jpg"/><Relationship Id="rId27" Type="http://schemas.openxmlformats.org/officeDocument/2006/relationships/image" Target="media/image10.jpg"/><Relationship Id="rId30" Type="http://schemas.openxmlformats.org/officeDocument/2006/relationships/image" Target="media/image110.jpg"/><Relationship Id="rId35" Type="http://schemas.openxmlformats.org/officeDocument/2006/relationships/image" Target="media/image14.png"/><Relationship Id="rId4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20.jpg"/><Relationship Id="rId17" Type="http://schemas.openxmlformats.org/officeDocument/2006/relationships/image" Target="media/image5.png"/><Relationship Id="rId25" Type="http://schemas.openxmlformats.org/officeDocument/2006/relationships/image" Target="media/image9.jpg"/><Relationship Id="rId33" Type="http://schemas.openxmlformats.org/officeDocument/2006/relationships/image" Target="media/image13.jpg"/><Relationship Id="rId38" Type="http://schemas.openxmlformats.org/officeDocument/2006/relationships/image" Target="media/image15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3171</Words>
  <Characters>18081</Characters>
  <Application>Microsoft Office Word</Application>
  <DocSecurity>0</DocSecurity>
  <Lines>150</Lines>
  <Paragraphs>42</Paragraphs>
  <ScaleCrop>false</ScaleCrop>
  <Company>HP Inc.</Company>
  <LinksUpToDate>false</LinksUpToDate>
  <CharactersWithSpaces>21210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ПЛИТЫ GARLAND ED</dc:title>
  <dc:subject>ТЕПЛОВОЕ ОБОРУДОВАНИЕ</dc:subject>
  <dc:creator>igor</dc:creator>
  <cp:lastModifiedBy>Островская Анастасия</cp:lastModifiedBy>
  <cp:revision>6</cp:revision>
  <dcterms:created xsi:type="dcterms:W3CDTF">2024-01-10T09:44:00Z</dcterms:created>
  <dcterms:modified xsi:type="dcterms:W3CDTF">2024-03-04T11:49:00Z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2023-08-08T00:00:00Z</vt:filetime>
  </property>
  <property fmtid="{D5CDD505-2E9C-101B-9397-08002B2CF9AE}" pid="5" name="Producer">
    <vt:lpwstr>Microsoft® Office Word 2007</vt:lpwstr>
  </property>
</Properties>
</file>